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436B" w14:textId="3DEF5569" w:rsidR="006371C7" w:rsidRDefault="006371C7">
      <w:pPr>
        <w:pStyle w:val="TOC1"/>
        <w:tabs>
          <w:tab w:val="left" w:pos="440"/>
          <w:tab w:val="right" w:pos="9350"/>
        </w:tabs>
      </w:pPr>
      <w:bookmarkStart w:id="0" w:name="_Toc138427728"/>
      <w:r>
        <w:rPr>
          <w:noProof/>
        </w:rPr>
        <w:drawing>
          <wp:anchor distT="0" distB="0" distL="114300" distR="114300" simplePos="0" relativeHeight="251658240" behindDoc="0" locked="0" layoutInCell="1" allowOverlap="1" wp14:anchorId="45D52FD7" wp14:editId="5CB1BBAB">
            <wp:simplePos x="0" y="0"/>
            <wp:positionH relativeFrom="column">
              <wp:posOffset>0</wp:posOffset>
            </wp:positionH>
            <wp:positionV relativeFrom="paragraph">
              <wp:posOffset>0</wp:posOffset>
            </wp:positionV>
            <wp:extent cx="1097280" cy="893445"/>
            <wp:effectExtent l="0" t="0" r="7620" b="1905"/>
            <wp:wrapSquare wrapText="bothSides"/>
            <wp:docPr id="1920383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93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1D218" w14:textId="19D4B1D2" w:rsidR="006371C7" w:rsidRDefault="006371C7" w:rsidP="006371C7">
      <w:pPr>
        <w:pStyle w:val="Heading1"/>
        <w:numPr>
          <w:ilvl w:val="0"/>
          <w:numId w:val="0"/>
        </w:numPr>
        <w:ind w:left="360" w:hanging="360"/>
      </w:pPr>
      <w:r>
        <w:t xml:space="preserve">   </w:t>
      </w:r>
      <w:bookmarkStart w:id="1" w:name="_Toc140252368"/>
      <w:bookmarkStart w:id="2" w:name="_Toc140255368"/>
      <w:bookmarkStart w:id="3" w:name="_Toc140255530"/>
      <w:bookmarkStart w:id="4" w:name="_Toc140257758"/>
      <w:r w:rsidR="002509BA">
        <w:t xml:space="preserve">Writing </w:t>
      </w:r>
      <w:bookmarkEnd w:id="1"/>
      <w:bookmarkEnd w:id="2"/>
      <w:r w:rsidR="002252C7">
        <w:t>draft resolutions and amendments</w:t>
      </w:r>
      <w:bookmarkEnd w:id="3"/>
      <w:bookmarkEnd w:id="4"/>
    </w:p>
    <w:p w14:paraId="3A24D877" w14:textId="77777777" w:rsidR="006371C7" w:rsidRDefault="006371C7" w:rsidP="006371C7"/>
    <w:p w14:paraId="0646E732" w14:textId="77777777" w:rsidR="006371C7" w:rsidRDefault="006371C7" w:rsidP="006371C7"/>
    <w:p w14:paraId="11DA7B87" w14:textId="6A7F7286" w:rsidR="006371C7" w:rsidRDefault="006371C7" w:rsidP="006371C7"/>
    <w:p w14:paraId="28FBE7B4" w14:textId="4D18E017" w:rsidR="006371C7" w:rsidRDefault="006371C7" w:rsidP="006371C7"/>
    <w:p w14:paraId="60050831" w14:textId="18561D48" w:rsidR="006371C7" w:rsidRDefault="006371C7" w:rsidP="006371C7">
      <w:r>
        <w:rPr>
          <w:noProof/>
        </w:rPr>
        <mc:AlternateContent>
          <mc:Choice Requires="wps">
            <w:drawing>
              <wp:anchor distT="0" distB="0" distL="114300" distR="114300" simplePos="0" relativeHeight="251659264" behindDoc="0" locked="0" layoutInCell="1" allowOverlap="1" wp14:anchorId="10996E5C" wp14:editId="52DA4FB7">
                <wp:simplePos x="0" y="0"/>
                <wp:positionH relativeFrom="column">
                  <wp:posOffset>-978535</wp:posOffset>
                </wp:positionH>
                <wp:positionV relativeFrom="paragraph">
                  <wp:posOffset>278928</wp:posOffset>
                </wp:positionV>
                <wp:extent cx="7874000" cy="45719"/>
                <wp:effectExtent l="0" t="0" r="0" b="0"/>
                <wp:wrapNone/>
                <wp:docPr id="1546553298" name="Rectangle 2"/>
                <wp:cNvGraphicFramePr/>
                <a:graphic xmlns:a="http://schemas.openxmlformats.org/drawingml/2006/main">
                  <a:graphicData uri="http://schemas.microsoft.com/office/word/2010/wordprocessingShape">
                    <wps:wsp>
                      <wps:cNvSpPr/>
                      <wps:spPr>
                        <a:xfrm>
                          <a:off x="0" y="0"/>
                          <a:ext cx="7874000" cy="45719"/>
                        </a:xfrm>
                        <a:prstGeom prst="rect">
                          <a:avLst/>
                        </a:prstGeom>
                        <a:solidFill>
                          <a:srgbClr val="069ED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928E" id="Rectangle 2" o:spid="_x0000_s1026" style="position:absolute;margin-left:-77.05pt;margin-top:21.95pt;width:6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" fillcolor="#069edb" stroked="f" strokeweight="1pt"/>
            </w:pict>
          </mc:Fallback>
        </mc:AlternateContent>
      </w:r>
    </w:p>
    <w:p w14:paraId="12DF1353" w14:textId="3049BFF6" w:rsidR="006371C7" w:rsidRDefault="006371C7" w:rsidP="006371C7"/>
    <w:p w14:paraId="5E776AB8" w14:textId="77777777" w:rsidR="006371C7" w:rsidRDefault="006371C7" w:rsidP="006371C7"/>
    <w:p w14:paraId="67EE9284" w14:textId="77777777" w:rsidR="00B01DA6" w:rsidRDefault="00B01DA6" w:rsidP="006371C7"/>
    <w:p w14:paraId="7F2F9D31" w14:textId="77777777" w:rsidR="00F32E6F" w:rsidRDefault="006371C7" w:rsidP="00F32E6F">
      <w:pPr>
        <w:pStyle w:val="Heading2"/>
      </w:pPr>
      <w:r>
        <w:t>Table of contents:</w:t>
      </w:r>
    </w:p>
    <w:p w14:paraId="1AFFB888" w14:textId="79A52222" w:rsidR="009C1198" w:rsidRDefault="006371C7">
      <w:pPr>
        <w:pStyle w:val="TOC1"/>
        <w:tabs>
          <w:tab w:val="right" w:leader="dot" w:pos="9350"/>
        </w:tabs>
        <w:rPr>
          <w:rFonts w:eastAsiaTheme="minorEastAsia"/>
          <w:noProof/>
        </w:rPr>
      </w:pPr>
      <w:r>
        <w:fldChar w:fldCharType="begin"/>
      </w:r>
      <w:r>
        <w:instrText xml:space="preserve"> TOC \o "1-1" \h \z \u </w:instrText>
      </w:r>
      <w:r>
        <w:fldChar w:fldCharType="separate"/>
      </w:r>
    </w:p>
    <w:p w14:paraId="5F56E90F" w14:textId="15CF96A6" w:rsidR="009C1198" w:rsidRDefault="009C1198">
      <w:pPr>
        <w:pStyle w:val="TOC1"/>
        <w:tabs>
          <w:tab w:val="left" w:pos="440"/>
          <w:tab w:val="right" w:leader="dot" w:pos="9350"/>
        </w:tabs>
        <w:rPr>
          <w:rFonts w:eastAsiaTheme="minorEastAsia"/>
          <w:noProof/>
        </w:rPr>
      </w:pPr>
      <w:hyperlink w:anchor="_Toc140257759" w:history="1">
        <w:r w:rsidRPr="009D78B3">
          <w:rPr>
            <w:rStyle w:val="Hyperlink"/>
            <w:noProof/>
          </w:rPr>
          <w:t>1.</w:t>
        </w:r>
        <w:r>
          <w:rPr>
            <w:rFonts w:eastAsiaTheme="minorEastAsia"/>
            <w:noProof/>
          </w:rPr>
          <w:tab/>
        </w:r>
        <w:r w:rsidRPr="009D78B3">
          <w:rPr>
            <w:rStyle w:val="Hyperlink"/>
            <w:noProof/>
          </w:rPr>
          <w:t>Introduction</w:t>
        </w:r>
        <w:r>
          <w:rPr>
            <w:noProof/>
            <w:webHidden/>
          </w:rPr>
          <w:tab/>
        </w:r>
        <w:r>
          <w:rPr>
            <w:noProof/>
            <w:webHidden/>
          </w:rPr>
          <w:fldChar w:fldCharType="begin"/>
        </w:r>
        <w:r>
          <w:rPr>
            <w:noProof/>
            <w:webHidden/>
          </w:rPr>
          <w:instrText xml:space="preserve"> PAGEREF _Toc140257759 \h </w:instrText>
        </w:r>
        <w:r>
          <w:rPr>
            <w:noProof/>
            <w:webHidden/>
          </w:rPr>
        </w:r>
        <w:r>
          <w:rPr>
            <w:noProof/>
            <w:webHidden/>
          </w:rPr>
          <w:fldChar w:fldCharType="separate"/>
        </w:r>
        <w:r>
          <w:rPr>
            <w:noProof/>
            <w:webHidden/>
          </w:rPr>
          <w:t>2</w:t>
        </w:r>
        <w:r>
          <w:rPr>
            <w:noProof/>
            <w:webHidden/>
          </w:rPr>
          <w:fldChar w:fldCharType="end"/>
        </w:r>
      </w:hyperlink>
    </w:p>
    <w:p w14:paraId="2437D25F" w14:textId="19C56AEC" w:rsidR="009C1198" w:rsidRDefault="009C1198">
      <w:pPr>
        <w:pStyle w:val="TOC1"/>
        <w:tabs>
          <w:tab w:val="left" w:pos="440"/>
          <w:tab w:val="right" w:leader="dot" w:pos="9350"/>
        </w:tabs>
        <w:rPr>
          <w:rFonts w:eastAsiaTheme="minorEastAsia"/>
          <w:noProof/>
        </w:rPr>
      </w:pPr>
      <w:hyperlink w:anchor="_Toc140257760" w:history="1">
        <w:r w:rsidRPr="009D78B3">
          <w:rPr>
            <w:rStyle w:val="Hyperlink"/>
            <w:noProof/>
          </w:rPr>
          <w:t>2.</w:t>
        </w:r>
        <w:r>
          <w:rPr>
            <w:rFonts w:eastAsiaTheme="minorEastAsia"/>
            <w:noProof/>
          </w:rPr>
          <w:tab/>
        </w:r>
        <w:r w:rsidRPr="009D78B3">
          <w:rPr>
            <w:rStyle w:val="Hyperlink"/>
            <w:noProof/>
          </w:rPr>
          <w:t>Draft resolution</w:t>
        </w:r>
        <w:r>
          <w:rPr>
            <w:noProof/>
            <w:webHidden/>
          </w:rPr>
          <w:tab/>
        </w:r>
        <w:r>
          <w:rPr>
            <w:noProof/>
            <w:webHidden/>
          </w:rPr>
          <w:fldChar w:fldCharType="begin"/>
        </w:r>
        <w:r>
          <w:rPr>
            <w:noProof/>
            <w:webHidden/>
          </w:rPr>
          <w:instrText xml:space="preserve"> PAGEREF _Toc140257760 \h </w:instrText>
        </w:r>
        <w:r>
          <w:rPr>
            <w:noProof/>
            <w:webHidden/>
          </w:rPr>
        </w:r>
        <w:r>
          <w:rPr>
            <w:noProof/>
            <w:webHidden/>
          </w:rPr>
          <w:fldChar w:fldCharType="separate"/>
        </w:r>
        <w:r>
          <w:rPr>
            <w:noProof/>
            <w:webHidden/>
          </w:rPr>
          <w:t>3</w:t>
        </w:r>
        <w:r>
          <w:rPr>
            <w:noProof/>
            <w:webHidden/>
          </w:rPr>
          <w:fldChar w:fldCharType="end"/>
        </w:r>
      </w:hyperlink>
    </w:p>
    <w:p w14:paraId="0C8E4BE6" w14:textId="7CC9EB4E" w:rsidR="009C1198" w:rsidRDefault="009C1198">
      <w:pPr>
        <w:pStyle w:val="TOC1"/>
        <w:tabs>
          <w:tab w:val="left" w:pos="440"/>
          <w:tab w:val="right" w:leader="dot" w:pos="9350"/>
        </w:tabs>
        <w:rPr>
          <w:rFonts w:eastAsiaTheme="minorEastAsia"/>
          <w:noProof/>
        </w:rPr>
      </w:pPr>
      <w:hyperlink w:anchor="_Toc140257761" w:history="1">
        <w:r w:rsidRPr="009D78B3">
          <w:rPr>
            <w:rStyle w:val="Hyperlink"/>
            <w:noProof/>
          </w:rPr>
          <w:t>3.</w:t>
        </w:r>
        <w:r>
          <w:rPr>
            <w:rFonts w:eastAsiaTheme="minorEastAsia"/>
            <w:noProof/>
          </w:rPr>
          <w:tab/>
        </w:r>
        <w:r w:rsidRPr="009D78B3">
          <w:rPr>
            <w:rStyle w:val="Hyperlink"/>
            <w:noProof/>
          </w:rPr>
          <w:t>Example draft resolution</w:t>
        </w:r>
        <w:r>
          <w:rPr>
            <w:noProof/>
            <w:webHidden/>
          </w:rPr>
          <w:tab/>
        </w:r>
        <w:r>
          <w:rPr>
            <w:noProof/>
            <w:webHidden/>
          </w:rPr>
          <w:fldChar w:fldCharType="begin"/>
        </w:r>
        <w:r>
          <w:rPr>
            <w:noProof/>
            <w:webHidden/>
          </w:rPr>
          <w:instrText xml:space="preserve"> PAGEREF _Toc140257761 \h </w:instrText>
        </w:r>
        <w:r>
          <w:rPr>
            <w:noProof/>
            <w:webHidden/>
          </w:rPr>
        </w:r>
        <w:r>
          <w:rPr>
            <w:noProof/>
            <w:webHidden/>
          </w:rPr>
          <w:fldChar w:fldCharType="separate"/>
        </w:r>
        <w:r>
          <w:rPr>
            <w:noProof/>
            <w:webHidden/>
          </w:rPr>
          <w:t>5</w:t>
        </w:r>
        <w:r>
          <w:rPr>
            <w:noProof/>
            <w:webHidden/>
          </w:rPr>
          <w:fldChar w:fldCharType="end"/>
        </w:r>
      </w:hyperlink>
    </w:p>
    <w:p w14:paraId="4A0271AC" w14:textId="6B621410" w:rsidR="009C1198" w:rsidRDefault="009C1198">
      <w:pPr>
        <w:pStyle w:val="TOC1"/>
        <w:tabs>
          <w:tab w:val="left" w:pos="440"/>
          <w:tab w:val="right" w:leader="dot" w:pos="9350"/>
        </w:tabs>
        <w:rPr>
          <w:rFonts w:eastAsiaTheme="minorEastAsia"/>
          <w:noProof/>
        </w:rPr>
      </w:pPr>
      <w:hyperlink w:anchor="_Toc140257762" w:history="1">
        <w:r w:rsidRPr="009D78B3">
          <w:rPr>
            <w:rStyle w:val="Hyperlink"/>
            <w:noProof/>
          </w:rPr>
          <w:t>4.</w:t>
        </w:r>
        <w:r>
          <w:rPr>
            <w:rFonts w:eastAsiaTheme="minorEastAsia"/>
            <w:noProof/>
          </w:rPr>
          <w:tab/>
        </w:r>
        <w:r w:rsidRPr="009D78B3">
          <w:rPr>
            <w:rStyle w:val="Hyperlink"/>
            <w:noProof/>
          </w:rPr>
          <w:t>Amendments</w:t>
        </w:r>
        <w:r>
          <w:rPr>
            <w:noProof/>
            <w:webHidden/>
          </w:rPr>
          <w:tab/>
        </w:r>
        <w:r>
          <w:rPr>
            <w:noProof/>
            <w:webHidden/>
          </w:rPr>
          <w:fldChar w:fldCharType="begin"/>
        </w:r>
        <w:r>
          <w:rPr>
            <w:noProof/>
            <w:webHidden/>
          </w:rPr>
          <w:instrText xml:space="preserve"> PAGEREF _Toc140257762 \h </w:instrText>
        </w:r>
        <w:r>
          <w:rPr>
            <w:noProof/>
            <w:webHidden/>
          </w:rPr>
        </w:r>
        <w:r>
          <w:rPr>
            <w:noProof/>
            <w:webHidden/>
          </w:rPr>
          <w:fldChar w:fldCharType="separate"/>
        </w:r>
        <w:r>
          <w:rPr>
            <w:noProof/>
            <w:webHidden/>
          </w:rPr>
          <w:t>7</w:t>
        </w:r>
        <w:r>
          <w:rPr>
            <w:noProof/>
            <w:webHidden/>
          </w:rPr>
          <w:fldChar w:fldCharType="end"/>
        </w:r>
      </w:hyperlink>
    </w:p>
    <w:p w14:paraId="5ACFB963" w14:textId="2D78E733" w:rsidR="009C1198" w:rsidRDefault="009C1198">
      <w:pPr>
        <w:pStyle w:val="TOC1"/>
        <w:tabs>
          <w:tab w:val="left" w:pos="440"/>
          <w:tab w:val="right" w:leader="dot" w:pos="9350"/>
        </w:tabs>
        <w:rPr>
          <w:rFonts w:eastAsiaTheme="minorEastAsia"/>
          <w:noProof/>
        </w:rPr>
      </w:pPr>
      <w:hyperlink w:anchor="_Toc140257763" w:history="1">
        <w:r w:rsidRPr="009D78B3">
          <w:rPr>
            <w:rStyle w:val="Hyperlink"/>
            <w:noProof/>
          </w:rPr>
          <w:t>5.</w:t>
        </w:r>
        <w:r>
          <w:rPr>
            <w:rFonts w:eastAsiaTheme="minorEastAsia"/>
            <w:noProof/>
          </w:rPr>
          <w:tab/>
        </w:r>
        <w:r w:rsidRPr="009D78B3">
          <w:rPr>
            <w:rStyle w:val="Hyperlink"/>
            <w:noProof/>
          </w:rPr>
          <w:t>Example amendment</w:t>
        </w:r>
        <w:r>
          <w:rPr>
            <w:noProof/>
            <w:webHidden/>
          </w:rPr>
          <w:tab/>
        </w:r>
        <w:r>
          <w:rPr>
            <w:noProof/>
            <w:webHidden/>
          </w:rPr>
          <w:fldChar w:fldCharType="begin"/>
        </w:r>
        <w:r>
          <w:rPr>
            <w:noProof/>
            <w:webHidden/>
          </w:rPr>
          <w:instrText xml:space="preserve"> PAGEREF _Toc140257763 \h </w:instrText>
        </w:r>
        <w:r>
          <w:rPr>
            <w:noProof/>
            <w:webHidden/>
          </w:rPr>
        </w:r>
        <w:r>
          <w:rPr>
            <w:noProof/>
            <w:webHidden/>
          </w:rPr>
          <w:fldChar w:fldCharType="separate"/>
        </w:r>
        <w:r>
          <w:rPr>
            <w:noProof/>
            <w:webHidden/>
          </w:rPr>
          <w:t>8</w:t>
        </w:r>
        <w:r>
          <w:rPr>
            <w:noProof/>
            <w:webHidden/>
          </w:rPr>
          <w:fldChar w:fldCharType="end"/>
        </w:r>
      </w:hyperlink>
    </w:p>
    <w:p w14:paraId="74DA06F3" w14:textId="6E07E600" w:rsidR="006371C7" w:rsidRPr="006371C7" w:rsidRDefault="006371C7" w:rsidP="006371C7">
      <w:pPr>
        <w:pStyle w:val="Heading1"/>
        <w:numPr>
          <w:ilvl w:val="0"/>
          <w:numId w:val="0"/>
        </w:numPr>
      </w:pPr>
      <w:r>
        <w:rPr>
          <w:rFonts w:asciiTheme="minorHAnsi" w:eastAsiaTheme="minorHAnsi" w:hAnsiTheme="minorHAnsi" w:cstheme="minorBidi"/>
          <w:color w:val="auto"/>
          <w:sz w:val="22"/>
          <w:szCs w:val="22"/>
        </w:rPr>
        <w:fldChar w:fldCharType="end"/>
      </w:r>
      <w:r>
        <w:br w:type="page"/>
      </w:r>
    </w:p>
    <w:p w14:paraId="0AAE95DA" w14:textId="74202A62" w:rsidR="002509BA" w:rsidRDefault="002509BA" w:rsidP="002509BA">
      <w:pPr>
        <w:pStyle w:val="Heading1"/>
        <w:numPr>
          <w:ilvl w:val="0"/>
          <w:numId w:val="4"/>
        </w:numPr>
      </w:pPr>
      <w:bookmarkStart w:id="5" w:name="_Toc140257759"/>
      <w:bookmarkEnd w:id="0"/>
      <w:r>
        <w:lastRenderedPageBreak/>
        <w:t>Introduction</w:t>
      </w:r>
      <w:bookmarkEnd w:id="5"/>
    </w:p>
    <w:p w14:paraId="505AD5E5" w14:textId="77777777" w:rsidR="002509BA" w:rsidRPr="002509BA" w:rsidRDefault="002509BA" w:rsidP="002509BA"/>
    <w:p w14:paraId="69FA891D" w14:textId="32DC88E7" w:rsidR="00864E81" w:rsidRDefault="002252C7" w:rsidP="002509BA">
      <w:pPr>
        <w:spacing w:after="160"/>
      </w:pPr>
      <w:r w:rsidRPr="002252C7">
        <w:t>As in the real United Nations, the main method of delivering change is through writing a draft resolution: a formal document containing all the changes you and your fellow member states want to make to leave the world a better place. If you disagree with some of those changes, you are free to hand in an amendment: a small piece of paper that describes what part of the resolution you want to change.</w:t>
      </w:r>
      <w:r w:rsidR="00864E81">
        <w:br w:type="page"/>
      </w:r>
    </w:p>
    <w:p w14:paraId="6129AA13" w14:textId="26A237AA" w:rsidR="00552891" w:rsidRDefault="002252C7" w:rsidP="00864E81">
      <w:pPr>
        <w:pStyle w:val="Heading1"/>
      </w:pPr>
      <w:bookmarkStart w:id="6" w:name="_Toc140257760"/>
      <w:r>
        <w:lastRenderedPageBreak/>
        <w:t>Draft resolution</w:t>
      </w:r>
      <w:bookmarkEnd w:id="6"/>
    </w:p>
    <w:p w14:paraId="1A886E70" w14:textId="77777777" w:rsidR="002509BA" w:rsidRDefault="002509BA" w:rsidP="00864E81"/>
    <w:p w14:paraId="5491C23A" w14:textId="07B93503" w:rsidR="002252C7" w:rsidRDefault="002252C7" w:rsidP="002252C7">
      <w:r>
        <w:t>At some point during the committee session, you and your allies have a mutual agreement om how to tackle the issues at hand. This is generally the moment when you start writing your draft resolution: a formal document that contains all your plans.</w:t>
      </w:r>
    </w:p>
    <w:p w14:paraId="39D15975" w14:textId="23731DDC" w:rsidR="002509BA" w:rsidRDefault="002252C7" w:rsidP="002252C7">
      <w:r>
        <w:t>Since all draft resolutions are written on a laptop, it is of the utmost importan</w:t>
      </w:r>
      <w:r>
        <w:t>ce</w:t>
      </w:r>
      <w:r>
        <w:t xml:space="preserve"> that you bring a laptop.</w:t>
      </w:r>
    </w:p>
    <w:p w14:paraId="76647A6A" w14:textId="77777777" w:rsidR="002252C7" w:rsidRDefault="002252C7" w:rsidP="00864E81">
      <w:pPr>
        <w:pStyle w:val="Heading3"/>
      </w:pPr>
    </w:p>
    <w:p w14:paraId="57A503A2" w14:textId="6BA30CE6" w:rsidR="00864E81" w:rsidRDefault="002252C7" w:rsidP="00864E81">
      <w:pPr>
        <w:pStyle w:val="Heading3"/>
      </w:pPr>
      <w:r>
        <w:t>Format</w:t>
      </w:r>
    </w:p>
    <w:p w14:paraId="6113B18E" w14:textId="77777777" w:rsidR="002252C7" w:rsidRDefault="002252C7" w:rsidP="002252C7">
      <w:pPr>
        <w:autoSpaceDE w:val="0"/>
        <w:autoSpaceDN w:val="0"/>
        <w:adjustRightInd w:val="0"/>
        <w:spacing w:after="0" w:line="240" w:lineRule="auto"/>
      </w:pPr>
      <w:r>
        <w:t>Your draft resolution should always start with the heading. This essential part of the document contains general information regarding your resolution:</w:t>
      </w:r>
    </w:p>
    <w:p w14:paraId="59C1BEDF" w14:textId="77777777" w:rsidR="002252C7" w:rsidRDefault="002252C7" w:rsidP="002252C7">
      <w:pPr>
        <w:pStyle w:val="ListParagraph"/>
        <w:numPr>
          <w:ilvl w:val="0"/>
          <w:numId w:val="6"/>
        </w:numPr>
        <w:autoSpaceDE w:val="0"/>
        <w:autoSpaceDN w:val="0"/>
        <w:adjustRightInd w:val="0"/>
        <w:spacing w:after="0" w:line="240" w:lineRule="auto"/>
      </w:pPr>
      <w:r>
        <w:t xml:space="preserve">The </w:t>
      </w:r>
      <w:r>
        <w:t>committee’s</w:t>
      </w:r>
      <w:r>
        <w:t xml:space="preserve"> name: The name of the committee (</w:t>
      </w:r>
      <w:r w:rsidRPr="002252C7">
        <w:rPr>
          <w:i/>
          <w:iCs/>
        </w:rPr>
        <w:t xml:space="preserve">e.g. </w:t>
      </w:r>
      <w:r>
        <w:t>“United Nations Human Rights Council”).</w:t>
      </w:r>
      <w:r>
        <w:t xml:space="preserve"> </w:t>
      </w:r>
      <w:r>
        <w:t>The topic:</w:t>
      </w:r>
    </w:p>
    <w:p w14:paraId="13C9C851" w14:textId="42EB70D0" w:rsidR="002252C7" w:rsidRDefault="002252C7" w:rsidP="002252C7">
      <w:pPr>
        <w:pStyle w:val="ListParagraph"/>
        <w:numPr>
          <w:ilvl w:val="0"/>
          <w:numId w:val="6"/>
        </w:numPr>
        <w:autoSpaceDE w:val="0"/>
        <w:autoSpaceDN w:val="0"/>
        <w:adjustRightInd w:val="0"/>
        <w:spacing w:after="0" w:line="240" w:lineRule="auto"/>
      </w:pPr>
      <w:r>
        <w:t>The topic of the committee session (</w:t>
      </w:r>
      <w:r>
        <w:rPr>
          <w:i/>
          <w:iCs/>
        </w:rPr>
        <w:t xml:space="preserve">e.g. </w:t>
      </w:r>
      <w:r>
        <w:t>“Improving the Situation and Possibilities of Indigenous People”).</w:t>
      </w:r>
    </w:p>
    <w:p w14:paraId="41FEBF6E" w14:textId="7C5AFA91" w:rsidR="002252C7" w:rsidRDefault="002252C7" w:rsidP="002252C7">
      <w:pPr>
        <w:pStyle w:val="ListParagraph"/>
        <w:numPr>
          <w:ilvl w:val="0"/>
          <w:numId w:val="6"/>
        </w:numPr>
        <w:autoSpaceDE w:val="0"/>
        <w:autoSpaceDN w:val="0"/>
        <w:adjustRightInd w:val="0"/>
        <w:spacing w:after="0" w:line="240" w:lineRule="auto"/>
      </w:pPr>
      <w:r>
        <w:t>Main submitter: The member state drafting the resolution (</w:t>
      </w:r>
      <w:r>
        <w:rPr>
          <w:i/>
          <w:iCs/>
        </w:rPr>
        <w:t xml:space="preserve">e.g. </w:t>
      </w:r>
      <w:r>
        <w:t>“Paraguay”).</w:t>
      </w:r>
    </w:p>
    <w:p w14:paraId="68F4ADB0" w14:textId="575E14E2" w:rsidR="002252C7" w:rsidRDefault="002252C7" w:rsidP="002252C7">
      <w:pPr>
        <w:pStyle w:val="ListParagraph"/>
        <w:numPr>
          <w:ilvl w:val="0"/>
          <w:numId w:val="6"/>
        </w:numPr>
        <w:autoSpaceDE w:val="0"/>
        <w:autoSpaceDN w:val="0"/>
        <w:adjustRightInd w:val="0"/>
        <w:spacing w:after="0" w:line="240" w:lineRule="auto"/>
      </w:pPr>
      <w:r>
        <w:t>Signatories: Signatories from member states that aren’t the main submitter</w:t>
      </w:r>
      <w:r>
        <w:t xml:space="preserve"> in alphabetical order</w:t>
      </w:r>
      <w:r>
        <w:t xml:space="preserve"> (</w:t>
      </w:r>
      <w:r>
        <w:rPr>
          <w:i/>
          <w:iCs/>
        </w:rPr>
        <w:t xml:space="preserve">e.g. </w:t>
      </w:r>
      <w:r>
        <w:t>“The Netherlands, United States of America, etc.”).</w:t>
      </w:r>
    </w:p>
    <w:p w14:paraId="65035210" w14:textId="77777777" w:rsidR="002252C7" w:rsidRDefault="002252C7" w:rsidP="002252C7">
      <w:pPr>
        <w:autoSpaceDE w:val="0"/>
        <w:autoSpaceDN w:val="0"/>
        <w:adjustRightInd w:val="0"/>
        <w:spacing w:after="0" w:line="240" w:lineRule="auto"/>
      </w:pPr>
    </w:p>
    <w:p w14:paraId="4BDAEB84" w14:textId="6657CFDB" w:rsidR="002509BA" w:rsidRDefault="002252C7" w:rsidP="002252C7">
      <w:pPr>
        <w:autoSpaceDE w:val="0"/>
        <w:autoSpaceDN w:val="0"/>
        <w:adjustRightInd w:val="0"/>
        <w:spacing w:after="0" w:line="240" w:lineRule="auto"/>
      </w:pPr>
      <w:r>
        <w:t>A draft resolution should at least have 3/8 signatories (ask the chairs for the exact number) excluding the main submitter.</w:t>
      </w:r>
    </w:p>
    <w:p w14:paraId="5EC5930A" w14:textId="77777777" w:rsidR="002252C7" w:rsidRDefault="002252C7" w:rsidP="002252C7">
      <w:pPr>
        <w:autoSpaceDE w:val="0"/>
        <w:autoSpaceDN w:val="0"/>
        <w:adjustRightInd w:val="0"/>
        <w:spacing w:after="0" w:line="240" w:lineRule="auto"/>
        <w:rPr>
          <w:rFonts w:ascii="AvenirNext-Regular" w:hAnsi="AvenirNext-Regular" w:cs="AvenirNext-Regular"/>
          <w:kern w:val="0"/>
          <w:sz w:val="24"/>
          <w:szCs w:val="24"/>
        </w:rPr>
      </w:pPr>
    </w:p>
    <w:p w14:paraId="495B71C1" w14:textId="77777777" w:rsidR="002252C7" w:rsidRDefault="002252C7" w:rsidP="002509BA">
      <w:pPr>
        <w:rPr>
          <w:rFonts w:ascii="Raleway" w:eastAsiaTheme="majorEastAsia" w:hAnsi="Raleway" w:cstheme="majorBidi"/>
          <w:color w:val="002F49"/>
          <w:sz w:val="26"/>
          <w:szCs w:val="24"/>
        </w:rPr>
      </w:pPr>
      <w:r w:rsidRPr="002252C7">
        <w:rPr>
          <w:rFonts w:ascii="Raleway" w:eastAsiaTheme="majorEastAsia" w:hAnsi="Raleway" w:cstheme="majorBidi"/>
          <w:color w:val="002F49"/>
          <w:sz w:val="26"/>
          <w:szCs w:val="24"/>
        </w:rPr>
        <w:t>Preambulatory clauses</w:t>
      </w:r>
    </w:p>
    <w:p w14:paraId="42E07548" w14:textId="77777777" w:rsidR="002252C7" w:rsidRDefault="002252C7" w:rsidP="002252C7">
      <w:r>
        <w:t>The preamble can be seen as the introduction of the resolution: It describes the issue, why that issue is significant and what the impact is of the issue. The preamble should start with the name of your committee, followed by preambulatory clauses. Each clause should start with an italicized preambulatory phrase and should end with a comma (“,”). Examples of preambulatory phrases are:</w:t>
      </w:r>
    </w:p>
    <w:p w14:paraId="138BDB86" w14:textId="034DA671" w:rsidR="002252C7" w:rsidRDefault="002252C7" w:rsidP="002252C7">
      <w:pPr>
        <w:pStyle w:val="ListParagraph"/>
        <w:numPr>
          <w:ilvl w:val="0"/>
          <w:numId w:val="7"/>
        </w:numPr>
      </w:pPr>
      <w:r>
        <w:t>Affirming</w:t>
      </w:r>
    </w:p>
    <w:p w14:paraId="787312A8" w14:textId="2ED29411" w:rsidR="002252C7" w:rsidRDefault="002252C7" w:rsidP="002252C7">
      <w:pPr>
        <w:pStyle w:val="ListParagraph"/>
        <w:numPr>
          <w:ilvl w:val="0"/>
          <w:numId w:val="7"/>
        </w:numPr>
      </w:pPr>
      <w:r>
        <w:t>Alarmed By</w:t>
      </w:r>
    </w:p>
    <w:p w14:paraId="719FAA58" w14:textId="028E795D" w:rsidR="002252C7" w:rsidRDefault="002252C7" w:rsidP="002252C7">
      <w:pPr>
        <w:pStyle w:val="ListParagraph"/>
        <w:numPr>
          <w:ilvl w:val="0"/>
          <w:numId w:val="7"/>
        </w:numPr>
      </w:pPr>
      <w:r>
        <w:t>Confident</w:t>
      </w:r>
    </w:p>
    <w:p w14:paraId="1556EC54" w14:textId="6D2D6BD3" w:rsidR="002252C7" w:rsidRDefault="002252C7" w:rsidP="002252C7">
      <w:pPr>
        <w:pStyle w:val="ListParagraph"/>
        <w:numPr>
          <w:ilvl w:val="0"/>
          <w:numId w:val="7"/>
        </w:numPr>
      </w:pPr>
      <w:r>
        <w:t>Seeking</w:t>
      </w:r>
    </w:p>
    <w:p w14:paraId="42B51DD2" w14:textId="48973DDF" w:rsidR="002252C7" w:rsidRDefault="002252C7" w:rsidP="002252C7">
      <w:pPr>
        <w:pStyle w:val="ListParagraph"/>
        <w:numPr>
          <w:ilvl w:val="0"/>
          <w:numId w:val="7"/>
        </w:numPr>
      </w:pPr>
      <w:r>
        <w:t>Welcoming</w:t>
      </w:r>
    </w:p>
    <w:p w14:paraId="2DA023B7" w14:textId="5443D034" w:rsidR="002252C7" w:rsidRDefault="002252C7" w:rsidP="002252C7">
      <w:pPr>
        <w:pStyle w:val="ListParagraph"/>
        <w:numPr>
          <w:ilvl w:val="0"/>
          <w:numId w:val="7"/>
        </w:numPr>
      </w:pPr>
      <w:r>
        <w:t>Taking Note</w:t>
      </w:r>
    </w:p>
    <w:p w14:paraId="60994C4E" w14:textId="49951F9D" w:rsidR="002252C7" w:rsidRDefault="002252C7" w:rsidP="002252C7">
      <w:r>
        <w:t>You can find more preambulatory clauses on the internet.</w:t>
      </w:r>
    </w:p>
    <w:p w14:paraId="5D2D7D9B" w14:textId="77777777" w:rsidR="002252C7" w:rsidRDefault="002252C7" w:rsidP="002252C7"/>
    <w:p w14:paraId="66385ECC" w14:textId="70E501E4" w:rsidR="002252C7" w:rsidRDefault="002252C7" w:rsidP="002509BA">
      <w:pPr>
        <w:rPr>
          <w:rFonts w:ascii="Raleway" w:eastAsiaTheme="majorEastAsia" w:hAnsi="Raleway" w:cstheme="majorBidi"/>
          <w:color w:val="002F49"/>
          <w:sz w:val="26"/>
          <w:szCs w:val="24"/>
        </w:rPr>
      </w:pPr>
      <w:r w:rsidRPr="002252C7">
        <w:rPr>
          <w:rFonts w:ascii="Raleway" w:eastAsiaTheme="majorEastAsia" w:hAnsi="Raleway" w:cstheme="majorBidi"/>
          <w:color w:val="002F49"/>
          <w:sz w:val="26"/>
          <w:szCs w:val="24"/>
        </w:rPr>
        <w:t xml:space="preserve">Operative </w:t>
      </w:r>
      <w:r>
        <w:rPr>
          <w:rFonts w:ascii="Raleway" w:eastAsiaTheme="majorEastAsia" w:hAnsi="Raleway" w:cstheme="majorBidi"/>
          <w:color w:val="002F49"/>
          <w:sz w:val="26"/>
          <w:szCs w:val="24"/>
        </w:rPr>
        <w:t>c</w:t>
      </w:r>
      <w:r w:rsidRPr="002252C7">
        <w:rPr>
          <w:rFonts w:ascii="Raleway" w:eastAsiaTheme="majorEastAsia" w:hAnsi="Raleway" w:cstheme="majorBidi"/>
          <w:color w:val="002F49"/>
          <w:sz w:val="26"/>
          <w:szCs w:val="24"/>
        </w:rPr>
        <w:t>lauses</w:t>
      </w:r>
    </w:p>
    <w:p w14:paraId="7612B0BF" w14:textId="77777777" w:rsidR="0099021F" w:rsidRDefault="0099021F" w:rsidP="0099021F">
      <w:r>
        <w:t xml:space="preserve">The operative clauses describe the solutions to the problems stated in the preamble. An easy way to start writing the operative clauses is by addressing the “Questions a resolution must address” (QARMA). Since the operative clauses are the most important part of the resolution, you should always put the most focus on this. Each operative clause should start with an underlined operative phrase and should end with a semicolon (“;”). Examples of operative phrases are: </w:t>
      </w:r>
    </w:p>
    <w:p w14:paraId="46138A32" w14:textId="00B1D88E" w:rsidR="0099021F" w:rsidRDefault="0099021F" w:rsidP="0099021F">
      <w:pPr>
        <w:pStyle w:val="ListParagraph"/>
        <w:numPr>
          <w:ilvl w:val="0"/>
          <w:numId w:val="8"/>
        </w:numPr>
      </w:pPr>
      <w:r>
        <w:t xml:space="preserve">Accepts </w:t>
      </w:r>
    </w:p>
    <w:p w14:paraId="76A96EE9" w14:textId="3409ECDB" w:rsidR="0099021F" w:rsidRDefault="0099021F" w:rsidP="0099021F">
      <w:pPr>
        <w:pStyle w:val="ListParagraph"/>
        <w:numPr>
          <w:ilvl w:val="0"/>
          <w:numId w:val="8"/>
        </w:numPr>
      </w:pPr>
      <w:r>
        <w:t xml:space="preserve">Affirms </w:t>
      </w:r>
    </w:p>
    <w:p w14:paraId="5D10DD2D" w14:textId="73B2A3BC" w:rsidR="0099021F" w:rsidRDefault="0099021F" w:rsidP="0099021F">
      <w:pPr>
        <w:pStyle w:val="ListParagraph"/>
        <w:numPr>
          <w:ilvl w:val="0"/>
          <w:numId w:val="8"/>
        </w:numPr>
      </w:pPr>
      <w:r>
        <w:t>Approves</w:t>
      </w:r>
    </w:p>
    <w:p w14:paraId="6B01DCFD" w14:textId="60F0027D" w:rsidR="0099021F" w:rsidRDefault="0099021F" w:rsidP="0099021F">
      <w:pPr>
        <w:pStyle w:val="ListParagraph"/>
        <w:numPr>
          <w:ilvl w:val="0"/>
          <w:numId w:val="8"/>
        </w:numPr>
      </w:pPr>
      <w:r>
        <w:lastRenderedPageBreak/>
        <w:t>Announces</w:t>
      </w:r>
    </w:p>
    <w:p w14:paraId="4187C75A" w14:textId="22584F2A" w:rsidR="0099021F" w:rsidRDefault="0099021F" w:rsidP="0099021F">
      <w:pPr>
        <w:pStyle w:val="ListParagraph"/>
        <w:numPr>
          <w:ilvl w:val="0"/>
          <w:numId w:val="8"/>
        </w:numPr>
      </w:pPr>
      <w:r>
        <w:t>Condemns</w:t>
      </w:r>
    </w:p>
    <w:p w14:paraId="1E4F7257" w14:textId="31CABCA8" w:rsidR="0099021F" w:rsidRDefault="0099021F" w:rsidP="0099021F">
      <w:pPr>
        <w:pStyle w:val="ListParagraph"/>
        <w:numPr>
          <w:ilvl w:val="0"/>
          <w:numId w:val="8"/>
        </w:numPr>
      </w:pPr>
      <w:r>
        <w:t>Resolves</w:t>
      </w:r>
    </w:p>
    <w:p w14:paraId="08E59E15" w14:textId="6BA63DB6" w:rsidR="002509BA" w:rsidRDefault="0099021F" w:rsidP="0099021F">
      <w:pPr>
        <w:pStyle w:val="ListParagraph"/>
        <w:numPr>
          <w:ilvl w:val="0"/>
          <w:numId w:val="8"/>
        </w:numPr>
      </w:pPr>
      <w:r>
        <w:t>Urge</w:t>
      </w:r>
    </w:p>
    <w:p w14:paraId="3AC134C1" w14:textId="738312E2" w:rsidR="0099021F" w:rsidRDefault="0099021F" w:rsidP="0099021F">
      <w:r>
        <w:t>You can find more preambulatory clauses on the internet.</w:t>
      </w:r>
    </w:p>
    <w:p w14:paraId="36BE0B92" w14:textId="77777777" w:rsidR="0099021F" w:rsidRDefault="0099021F" w:rsidP="0099021F"/>
    <w:p w14:paraId="2D7058C3" w14:textId="5F2F2238" w:rsidR="002509BA" w:rsidRDefault="0099021F" w:rsidP="002509BA">
      <w:pPr>
        <w:pStyle w:val="Heading3"/>
      </w:pPr>
      <w:r>
        <w:t>Handing in your draft resolution</w:t>
      </w:r>
    </w:p>
    <w:p w14:paraId="6D504BE9" w14:textId="6B59D367" w:rsidR="0099021F" w:rsidRDefault="0099021F" w:rsidP="0099021F">
      <w:pPr>
        <w:spacing w:after="278" w:line="268" w:lineRule="auto"/>
        <w:ind w:left="-5" w:right="85"/>
        <w:jc w:val="both"/>
      </w:pPr>
      <w:r>
        <w:t xml:space="preserve">After you have written your draft resolution and gathered enough signatories, save the resolution </w:t>
      </w:r>
      <w:r>
        <w:t>and mail it</w:t>
      </w:r>
      <w:r>
        <w:t xml:space="preserve"> to the chairs. The chairs will look at your resolution and will either: </w:t>
      </w:r>
    </w:p>
    <w:p w14:paraId="3C7D08CE" w14:textId="16E0804D" w:rsidR="0099021F" w:rsidRDefault="0099021F" w:rsidP="0099021F">
      <w:pPr>
        <w:pStyle w:val="ListParagraph"/>
        <w:numPr>
          <w:ilvl w:val="0"/>
          <w:numId w:val="12"/>
        </w:numPr>
      </w:pPr>
      <w:r>
        <w:t xml:space="preserve">Ask you to clarify/modify some elements of the resolutions; </w:t>
      </w:r>
    </w:p>
    <w:p w14:paraId="35E90ED9" w14:textId="12164850" w:rsidR="0099021F" w:rsidRDefault="0099021F" w:rsidP="0099021F">
      <w:pPr>
        <w:pStyle w:val="ListParagraph"/>
        <w:numPr>
          <w:ilvl w:val="0"/>
          <w:numId w:val="12"/>
        </w:numPr>
      </w:pPr>
      <w:r>
        <w:t>Announce that your draft resolution was accepted, meaning that you can now discuss it in the committee session</w:t>
      </w:r>
      <w:r>
        <w:t>.</w:t>
      </w:r>
    </w:p>
    <w:p w14:paraId="7E021F3B" w14:textId="77777777" w:rsidR="0099021F" w:rsidRDefault="0099021F" w:rsidP="0099021F"/>
    <w:p w14:paraId="1DFD4C89" w14:textId="3661CC03" w:rsidR="00864E81" w:rsidRDefault="0099021F" w:rsidP="0099021F">
      <w:r w:rsidRPr="0099021F">
        <w:t xml:space="preserve">It </w:t>
      </w:r>
      <w:r w:rsidRPr="0099021F">
        <w:t>is</w:t>
      </w:r>
      <w:r w:rsidRPr="0099021F">
        <w:t xml:space="preserve"> importan</w:t>
      </w:r>
      <w:r>
        <w:t xml:space="preserve">t </w:t>
      </w:r>
      <w:r w:rsidRPr="0099021F">
        <w:t>to start lobbying and</w:t>
      </w:r>
      <w:r>
        <w:t xml:space="preserve"> to</w:t>
      </w:r>
      <w:r w:rsidRPr="0099021F">
        <w:t xml:space="preserve"> </w:t>
      </w:r>
      <w:r>
        <w:t xml:space="preserve">motion </w:t>
      </w:r>
      <w:r w:rsidRPr="0099021F">
        <w:t>for a moderated caucus on your draft resolution when the resolution has been accepted by the chair</w:t>
      </w:r>
      <w:r>
        <w:t>.</w:t>
      </w:r>
    </w:p>
    <w:p w14:paraId="7BF20F28" w14:textId="77777777" w:rsidR="0099021F" w:rsidRDefault="0099021F" w:rsidP="0099021F"/>
    <w:p w14:paraId="56AA0870" w14:textId="4A1CC37E" w:rsidR="0099021F" w:rsidRDefault="0099021F" w:rsidP="0099021F">
      <w:pPr>
        <w:pStyle w:val="Heading3"/>
      </w:pPr>
      <w:r>
        <w:t>Voting on a</w:t>
      </w:r>
      <w:r>
        <w:t xml:space="preserve"> draft resolution</w:t>
      </w:r>
    </w:p>
    <w:p w14:paraId="78FB3597" w14:textId="15B27514" w:rsidR="00CB12F9" w:rsidRDefault="0099021F" w:rsidP="0099021F">
      <w:r w:rsidRPr="0099021F">
        <w:t>Voting on a draft resolution only happens at the end of the day. As soon as the motion for closure of debate is accepted, the committee moves into substantive voting procedure</w:t>
      </w:r>
      <w:r>
        <w:t xml:space="preserve"> </w:t>
      </w:r>
      <w:r w:rsidRPr="0099021F">
        <w:t>and votes on all the draft resolutions that are present at that time. A draft resolution is passed when it reaches a simple majority (50% + 1).</w:t>
      </w:r>
    </w:p>
    <w:p w14:paraId="7A423A55" w14:textId="77777777" w:rsidR="00CB12F9" w:rsidRDefault="00CB12F9">
      <w:pPr>
        <w:spacing w:after="160"/>
      </w:pPr>
      <w:r>
        <w:br w:type="page"/>
      </w:r>
    </w:p>
    <w:p w14:paraId="66B9F4D5" w14:textId="6889CA49" w:rsidR="00864E81" w:rsidRDefault="002509BA" w:rsidP="00864E81">
      <w:pPr>
        <w:pStyle w:val="Heading1"/>
      </w:pPr>
      <w:bookmarkStart w:id="7" w:name="_Toc140257761"/>
      <w:r>
        <w:lastRenderedPageBreak/>
        <w:t xml:space="preserve">Example </w:t>
      </w:r>
      <w:r w:rsidR="002252C7">
        <w:t>draft resolution</w:t>
      </w:r>
      <w:bookmarkEnd w:id="7"/>
    </w:p>
    <w:p w14:paraId="532CDE87" w14:textId="77777777" w:rsidR="00CB12F9" w:rsidRDefault="00CB12F9">
      <w:pPr>
        <w:spacing w:after="160"/>
        <w:rPr>
          <w:color w:val="069EDB"/>
        </w:rPr>
      </w:pPr>
    </w:p>
    <w:tbl>
      <w:tblPr>
        <w:tblStyle w:val="TableGrid"/>
        <w:tblW w:w="0" w:type="auto"/>
        <w:tblLook w:val="04A0" w:firstRow="1" w:lastRow="0" w:firstColumn="1" w:lastColumn="0" w:noHBand="0" w:noVBand="1"/>
      </w:tblPr>
      <w:tblGrid>
        <w:gridCol w:w="9350"/>
      </w:tblGrid>
      <w:tr w:rsidR="00CB12F9" w14:paraId="7C0B0068" w14:textId="77777777" w:rsidTr="00CB12F9">
        <w:tc>
          <w:tcPr>
            <w:tcW w:w="9350" w:type="dxa"/>
          </w:tcPr>
          <w:p w14:paraId="672E8023" w14:textId="24780A90" w:rsidR="00CB12F9" w:rsidRPr="00CB12F9" w:rsidRDefault="00CB12F9" w:rsidP="00CB12F9">
            <w:pPr>
              <w:spacing w:after="160" w:line="240" w:lineRule="auto"/>
            </w:pPr>
            <w:r w:rsidRPr="002C1411">
              <w:rPr>
                <w:b/>
                <w:bCs/>
              </w:rPr>
              <w:t>Committee:</w:t>
            </w:r>
            <w:r w:rsidRPr="00CB12F9">
              <w:t xml:space="preserve"> The United Nations Human Rights Council</w:t>
            </w:r>
          </w:p>
          <w:p w14:paraId="2098ACE3" w14:textId="2C39EB5D" w:rsidR="00CB12F9" w:rsidRDefault="00CB12F9" w:rsidP="00CB12F9">
            <w:pPr>
              <w:spacing w:after="160"/>
            </w:pPr>
            <w:r w:rsidRPr="002C1411">
              <w:rPr>
                <w:b/>
                <w:bCs/>
              </w:rPr>
              <w:t>Topic:</w:t>
            </w:r>
            <w:r w:rsidRPr="00CB12F9">
              <w:t xml:space="preserve"> Improving the Situation and Possibilities of Indigenous People</w:t>
            </w:r>
          </w:p>
          <w:p w14:paraId="7A863764" w14:textId="45071957" w:rsidR="00CB12F9" w:rsidRPr="00CB12F9" w:rsidRDefault="00CB12F9" w:rsidP="00CB12F9">
            <w:pPr>
              <w:spacing w:after="160" w:line="240" w:lineRule="auto"/>
            </w:pPr>
            <w:r w:rsidRPr="002C1411">
              <w:rPr>
                <w:b/>
                <w:bCs/>
              </w:rPr>
              <w:t>Submitted by:</w:t>
            </w:r>
            <w:r w:rsidRPr="00CB12F9">
              <w:t xml:space="preserve"> </w:t>
            </w:r>
            <w:r w:rsidRPr="00CB12F9">
              <w:t>Paraguay</w:t>
            </w:r>
          </w:p>
          <w:p w14:paraId="60FFF214" w14:textId="188FACF6" w:rsidR="00CB12F9" w:rsidRPr="00CB12F9" w:rsidRDefault="00CB12F9" w:rsidP="00CB12F9">
            <w:pPr>
              <w:spacing w:after="160" w:line="240" w:lineRule="auto"/>
            </w:pPr>
            <w:r w:rsidRPr="002C1411">
              <w:rPr>
                <w:b/>
                <w:bCs/>
              </w:rPr>
              <w:t>Signatories:</w:t>
            </w:r>
            <w:r w:rsidRPr="00CB12F9">
              <w:t xml:space="preserve"> Albania, Bangladesh, Belgium, Georgia, Japan, Mongolia, The</w:t>
            </w:r>
            <w:r>
              <w:t xml:space="preserve"> </w:t>
            </w:r>
            <w:r w:rsidRPr="00CB12F9">
              <w:t>Netherlands, Panama, Portugal, Slovenia</w:t>
            </w:r>
          </w:p>
          <w:p w14:paraId="55F6C833" w14:textId="77777777" w:rsidR="00CB12F9" w:rsidRPr="00CB12F9" w:rsidRDefault="00CB12F9" w:rsidP="00CB12F9">
            <w:pPr>
              <w:spacing w:after="160" w:line="240" w:lineRule="auto"/>
            </w:pPr>
            <w:r w:rsidRPr="00CB12F9">
              <w:t xml:space="preserve"> </w:t>
            </w:r>
          </w:p>
          <w:p w14:paraId="776B2BAF" w14:textId="7EF4FEDD" w:rsidR="00CB12F9" w:rsidRPr="00CB12F9" w:rsidRDefault="00CB12F9" w:rsidP="00CB12F9">
            <w:pPr>
              <w:spacing w:after="160" w:line="240" w:lineRule="auto"/>
            </w:pPr>
            <w:r w:rsidRPr="00CB12F9">
              <w:t>The United Nations Human Rights Council,</w:t>
            </w:r>
          </w:p>
          <w:p w14:paraId="3FF270FE" w14:textId="62E84492" w:rsidR="00CB12F9" w:rsidRPr="00CB12F9" w:rsidRDefault="00CB12F9" w:rsidP="00CB12F9">
            <w:pPr>
              <w:spacing w:after="160" w:line="240" w:lineRule="auto"/>
            </w:pPr>
            <w:r w:rsidRPr="002C1411">
              <w:rPr>
                <w:i/>
                <w:iCs/>
              </w:rPr>
              <w:t>Deeply concerned</w:t>
            </w:r>
            <w:r w:rsidRPr="00CB12F9">
              <w:t xml:space="preserve"> by the disadvantages Indigenous Peoples face around the world, even in so called first world countries</w:t>
            </w:r>
            <w:r>
              <w:t>,</w:t>
            </w:r>
          </w:p>
          <w:p w14:paraId="4AE09887" w14:textId="02156492" w:rsidR="00CB12F9" w:rsidRPr="00CB12F9" w:rsidRDefault="00CB12F9" w:rsidP="00CB12F9">
            <w:pPr>
              <w:spacing w:after="160" w:line="240" w:lineRule="auto"/>
            </w:pPr>
            <w:r w:rsidRPr="002C1411">
              <w:rPr>
                <w:i/>
                <w:iCs/>
              </w:rPr>
              <w:t>Mindful</w:t>
            </w:r>
            <w:r w:rsidRPr="00CB12F9">
              <w:t xml:space="preserve"> of the gravity and urgency of this issue</w:t>
            </w:r>
            <w:r>
              <w:t>,</w:t>
            </w:r>
          </w:p>
          <w:p w14:paraId="64AE49C2" w14:textId="22EBBA42" w:rsidR="00CB12F9" w:rsidRPr="00CB12F9" w:rsidRDefault="00CB12F9" w:rsidP="00CB12F9">
            <w:pPr>
              <w:spacing w:after="160" w:line="240" w:lineRule="auto"/>
            </w:pPr>
            <w:r w:rsidRPr="002C1411">
              <w:rPr>
                <w:i/>
                <w:iCs/>
              </w:rPr>
              <w:t>Fully believing</w:t>
            </w:r>
            <w:r w:rsidRPr="00CB12F9">
              <w:t xml:space="preserve"> in the principle of equal opportunities for every human being worldwide</w:t>
            </w:r>
            <w:r>
              <w:t>,</w:t>
            </w:r>
          </w:p>
          <w:p w14:paraId="10F8F39C" w14:textId="08CFDE10" w:rsidR="00CB12F9" w:rsidRDefault="00CB12F9" w:rsidP="00CB12F9">
            <w:pPr>
              <w:spacing w:after="160"/>
            </w:pPr>
            <w:r w:rsidRPr="002C1411">
              <w:rPr>
                <w:i/>
                <w:iCs/>
              </w:rPr>
              <w:t>Noting with regret</w:t>
            </w:r>
            <w:r w:rsidRPr="00CB12F9">
              <w:t xml:space="preserve"> that the sell-out of traditions and values of Indigenous Peoples is necessary </w:t>
            </w:r>
            <w:r w:rsidRPr="00CB12F9">
              <w:t>to guarantee</w:t>
            </w:r>
            <w:r w:rsidRPr="00CB12F9">
              <w:t xml:space="preserve"> their survival in our modern world</w:t>
            </w:r>
            <w:r>
              <w:t>,</w:t>
            </w:r>
          </w:p>
          <w:p w14:paraId="6653B157" w14:textId="0A49B046" w:rsidR="00CB12F9" w:rsidRPr="00CB12F9" w:rsidRDefault="00CB12F9" w:rsidP="00CB12F9">
            <w:pPr>
              <w:spacing w:after="160" w:line="240" w:lineRule="auto"/>
            </w:pPr>
            <w:r w:rsidRPr="002C1411">
              <w:rPr>
                <w:i/>
                <w:iCs/>
              </w:rPr>
              <w:t>Having examined</w:t>
            </w:r>
            <w:r w:rsidRPr="00CB12F9">
              <w:t xml:space="preserve"> the degrading and inhumane working and living conditions for native population all around the world</w:t>
            </w:r>
            <w:r>
              <w:t>,</w:t>
            </w:r>
          </w:p>
          <w:p w14:paraId="33C74341" w14:textId="315B955D" w:rsidR="00CB12F9" w:rsidRDefault="00CB12F9" w:rsidP="00CB12F9">
            <w:pPr>
              <w:spacing w:after="160"/>
            </w:pPr>
            <w:r w:rsidRPr="002C1411">
              <w:rPr>
                <w:i/>
                <w:iCs/>
              </w:rPr>
              <w:t xml:space="preserve"> Reaffirming</w:t>
            </w:r>
            <w:r w:rsidRPr="00CB12F9">
              <w:t xml:space="preserve"> the statutes laid down in the Declaration on the Rights of Indigenous Peoples,</w:t>
            </w:r>
          </w:p>
          <w:p w14:paraId="7626133A" w14:textId="77777777" w:rsidR="00CB12F9" w:rsidRPr="00CB12F9" w:rsidRDefault="00CB12F9" w:rsidP="00CB12F9">
            <w:pPr>
              <w:spacing w:after="160" w:line="240" w:lineRule="auto"/>
            </w:pPr>
          </w:p>
          <w:p w14:paraId="2ED29291" w14:textId="77777777" w:rsidR="00CB12F9" w:rsidRDefault="00CB12F9" w:rsidP="00CB12F9">
            <w:pPr>
              <w:pStyle w:val="ListParagraph"/>
              <w:numPr>
                <w:ilvl w:val="0"/>
                <w:numId w:val="13"/>
              </w:numPr>
              <w:spacing w:after="160" w:line="360" w:lineRule="auto"/>
            </w:pPr>
            <w:r w:rsidRPr="002C1411">
              <w:rPr>
                <w:u w:val="single"/>
              </w:rPr>
              <w:t>Strongly condemns</w:t>
            </w:r>
            <w:r w:rsidRPr="00CB12F9">
              <w:t xml:space="preserve"> the above noted conditions as unacceptable and definitely improvable;</w:t>
            </w:r>
          </w:p>
          <w:p w14:paraId="7B28A42E" w14:textId="36241DFC" w:rsidR="00CB12F9" w:rsidRDefault="00CB12F9" w:rsidP="00CB12F9">
            <w:pPr>
              <w:pStyle w:val="ListParagraph"/>
              <w:numPr>
                <w:ilvl w:val="0"/>
                <w:numId w:val="13"/>
              </w:numPr>
              <w:spacing w:after="160" w:line="360" w:lineRule="auto"/>
            </w:pPr>
            <w:r w:rsidRPr="002C1411">
              <w:rPr>
                <w:u w:val="single"/>
              </w:rPr>
              <w:t>Expresses its appreciation</w:t>
            </w:r>
            <w:r w:rsidRPr="00CB12F9">
              <w:t xml:space="preserve"> of the work of Organizations including</w:t>
            </w:r>
            <w:r>
              <w:t>,</w:t>
            </w:r>
            <w:r w:rsidRPr="00CB12F9">
              <w:t xml:space="preserve"> but not limited to</w:t>
            </w:r>
            <w:r>
              <w:t>,</w:t>
            </w:r>
            <w:r w:rsidRPr="00CB12F9">
              <w:t xml:space="preserve"> the</w:t>
            </w:r>
            <w:r>
              <w:t xml:space="preserve"> </w:t>
            </w:r>
            <w:r w:rsidRPr="00CB12F9">
              <w:t>International Work Group for Indigenous Affairs, Centre for World Indigenous Studies, Survival International and guaranteeing further support;</w:t>
            </w:r>
          </w:p>
          <w:p w14:paraId="0BF25C23" w14:textId="77777777" w:rsidR="00CB12F9" w:rsidRDefault="00CB12F9" w:rsidP="00CB12F9">
            <w:pPr>
              <w:pStyle w:val="ListParagraph"/>
              <w:numPr>
                <w:ilvl w:val="0"/>
                <w:numId w:val="13"/>
              </w:numPr>
              <w:spacing w:after="160" w:line="360" w:lineRule="auto"/>
            </w:pPr>
            <w:r w:rsidRPr="002C1411">
              <w:rPr>
                <w:u w:val="single"/>
              </w:rPr>
              <w:t>Announces its intention</w:t>
            </w:r>
            <w:r w:rsidRPr="00CB12F9">
              <w:t xml:space="preserve"> to restructure the United Nations Permanent Forum for</w:t>
            </w:r>
            <w:r>
              <w:t xml:space="preserve"> </w:t>
            </w:r>
            <w:r w:rsidRPr="00CB12F9">
              <w:t>Indigenous Issues to:</w:t>
            </w:r>
          </w:p>
          <w:p w14:paraId="50C0A191" w14:textId="645BEC75" w:rsidR="00CB12F9" w:rsidRDefault="00CB12F9" w:rsidP="00CB12F9">
            <w:pPr>
              <w:pStyle w:val="ListParagraph"/>
              <w:numPr>
                <w:ilvl w:val="1"/>
                <w:numId w:val="14"/>
              </w:numPr>
              <w:spacing w:after="160" w:line="360" w:lineRule="auto"/>
            </w:pPr>
            <w:r w:rsidRPr="00CB12F9">
              <w:t>Meet thrice a year;</w:t>
            </w:r>
          </w:p>
          <w:p w14:paraId="4CD8E218" w14:textId="77777777" w:rsidR="00CB12F9" w:rsidRDefault="00CB12F9" w:rsidP="00CB12F9">
            <w:pPr>
              <w:pStyle w:val="ListParagraph"/>
              <w:numPr>
                <w:ilvl w:val="1"/>
                <w:numId w:val="14"/>
              </w:numPr>
              <w:spacing w:after="160" w:line="360" w:lineRule="auto"/>
            </w:pPr>
            <w:r w:rsidRPr="00CB12F9">
              <w:t>Not only be an advisory body for the Economic and Social Council but also the Human Rights Council;</w:t>
            </w:r>
          </w:p>
          <w:p w14:paraId="39F030BE" w14:textId="13A74E14" w:rsidR="00CB12F9" w:rsidRDefault="00CB12F9" w:rsidP="00CB12F9">
            <w:pPr>
              <w:pStyle w:val="ListParagraph"/>
              <w:numPr>
                <w:ilvl w:val="1"/>
                <w:numId w:val="14"/>
              </w:numPr>
              <w:spacing w:after="160" w:line="360" w:lineRule="auto"/>
            </w:pPr>
            <w:r w:rsidRPr="00CB12F9">
              <w:t>Observe the treatment of native peoples and investigate independently in any</w:t>
            </w:r>
            <w:r>
              <w:t xml:space="preserve"> </w:t>
            </w:r>
            <w:r w:rsidRPr="00CB12F9">
              <w:t>case of oppression of any of the indigenous groups;</w:t>
            </w:r>
          </w:p>
          <w:p w14:paraId="7D367C8C" w14:textId="77777777" w:rsidR="00CB12F9" w:rsidRDefault="00CB12F9" w:rsidP="00CB12F9">
            <w:pPr>
              <w:pStyle w:val="ListParagraph"/>
              <w:numPr>
                <w:ilvl w:val="1"/>
                <w:numId w:val="14"/>
              </w:numPr>
              <w:spacing w:after="160" w:line="360" w:lineRule="auto"/>
            </w:pPr>
            <w:r w:rsidRPr="00CB12F9">
              <w:t>Take actions without fear of repressive reactions;</w:t>
            </w:r>
          </w:p>
          <w:p w14:paraId="723C170F" w14:textId="77777777" w:rsidR="00CB12F9" w:rsidRDefault="00CB12F9" w:rsidP="00CB12F9">
            <w:pPr>
              <w:pStyle w:val="ListParagraph"/>
              <w:numPr>
                <w:ilvl w:val="1"/>
                <w:numId w:val="14"/>
              </w:numPr>
              <w:spacing w:after="160" w:line="360" w:lineRule="auto"/>
            </w:pPr>
            <w:r w:rsidRPr="00CB12F9">
              <w:t>Directly approach the local government with solutions;</w:t>
            </w:r>
          </w:p>
          <w:p w14:paraId="6C1AF3B3" w14:textId="4F44A271" w:rsidR="00CB12F9" w:rsidRPr="00CB12F9" w:rsidRDefault="00CB12F9" w:rsidP="00CB12F9">
            <w:pPr>
              <w:pStyle w:val="ListParagraph"/>
              <w:numPr>
                <w:ilvl w:val="1"/>
                <w:numId w:val="14"/>
              </w:numPr>
              <w:spacing w:after="160" w:line="360" w:lineRule="auto"/>
            </w:pPr>
            <w:r w:rsidRPr="00CB12F9">
              <w:lastRenderedPageBreak/>
              <w:t xml:space="preserve">Occupy a seat in the Economic and Social Council (ECOSOC), The Human Rights Council (HRC) and the General Assembly (GA); </w:t>
            </w:r>
          </w:p>
          <w:p w14:paraId="6E70E4EB" w14:textId="27BD3A2A" w:rsidR="00CB12F9" w:rsidRPr="00CB12F9" w:rsidRDefault="00CB12F9" w:rsidP="00CB12F9">
            <w:pPr>
              <w:pStyle w:val="ListParagraph"/>
              <w:numPr>
                <w:ilvl w:val="0"/>
                <w:numId w:val="13"/>
              </w:numPr>
              <w:spacing w:after="160" w:line="360" w:lineRule="auto"/>
              <w:rPr>
                <w:color w:val="069EDB"/>
              </w:rPr>
            </w:pPr>
            <w:r w:rsidRPr="002C1411">
              <w:rPr>
                <w:u w:val="single"/>
              </w:rPr>
              <w:t>Supports</w:t>
            </w:r>
            <w:r w:rsidR="002C1411">
              <w:t xml:space="preserve"> a</w:t>
            </w:r>
            <w:r w:rsidRPr="00CB12F9">
              <w:t>ny further ideas, measures and strategies which can be helpful for solving the issues on indigenous people.</w:t>
            </w:r>
          </w:p>
        </w:tc>
      </w:tr>
    </w:tbl>
    <w:p w14:paraId="06CFEECF" w14:textId="77777777" w:rsidR="00CB12F9" w:rsidRDefault="00CB12F9">
      <w:pPr>
        <w:spacing w:after="160"/>
        <w:rPr>
          <w:rFonts w:ascii="Raleway" w:eastAsiaTheme="majorEastAsia" w:hAnsi="Raleway" w:cstheme="majorBidi"/>
          <w:color w:val="069EDB"/>
          <w:sz w:val="32"/>
          <w:szCs w:val="32"/>
        </w:rPr>
      </w:pPr>
      <w:r>
        <w:lastRenderedPageBreak/>
        <w:br w:type="page"/>
      </w:r>
    </w:p>
    <w:p w14:paraId="30E5E71A" w14:textId="7BB5C192" w:rsidR="002509BA" w:rsidRDefault="002252C7" w:rsidP="002509BA">
      <w:pPr>
        <w:pStyle w:val="Heading1"/>
      </w:pPr>
      <w:bookmarkStart w:id="8" w:name="_Toc140257762"/>
      <w:r>
        <w:lastRenderedPageBreak/>
        <w:t>Amendments</w:t>
      </w:r>
      <w:bookmarkEnd w:id="8"/>
    </w:p>
    <w:p w14:paraId="67729BF2" w14:textId="77777777" w:rsidR="00CB12F9" w:rsidRDefault="00CB12F9" w:rsidP="00CB12F9"/>
    <w:p w14:paraId="5D26C5C2" w14:textId="77777777" w:rsidR="00CB12F9" w:rsidRDefault="00CB12F9" w:rsidP="00CB12F9">
      <w:r>
        <w:t xml:space="preserve">During the introduction of resolutions, it might happen that you would like to change/alter/remove something from someone else’s, or even your own, resolution. The correct way to do </w:t>
      </w:r>
      <w:r>
        <w:t>this</w:t>
      </w:r>
      <w:r>
        <w:t xml:space="preserve"> is to hand in an amendment.</w:t>
      </w:r>
    </w:p>
    <w:p w14:paraId="440CD381" w14:textId="337D820A" w:rsidR="00CB12F9" w:rsidRDefault="00CB12F9" w:rsidP="00CB12F9">
      <w:r w:rsidRPr="00CB12F9">
        <w:t>You can only hand in amendments on draft resolutions that have been approved by the chair.</w:t>
      </w:r>
    </w:p>
    <w:p w14:paraId="3BDD5D06" w14:textId="77777777" w:rsidR="00CB12F9" w:rsidRDefault="00CB12F9" w:rsidP="00CB12F9">
      <w:pPr>
        <w:pStyle w:val="Heading3"/>
      </w:pPr>
    </w:p>
    <w:p w14:paraId="1A165EE4" w14:textId="3264369C" w:rsidR="00CB12F9" w:rsidRDefault="002C1411" w:rsidP="00CB12F9">
      <w:pPr>
        <w:pStyle w:val="Heading3"/>
      </w:pPr>
      <w:r>
        <w:t>Format</w:t>
      </w:r>
    </w:p>
    <w:p w14:paraId="792EB18B" w14:textId="195A9BBE" w:rsidR="00CB12F9" w:rsidRDefault="00CB12F9" w:rsidP="00CB12F9">
      <w:r>
        <w:t xml:space="preserve">An amendment consists of </w:t>
      </w:r>
      <w:r>
        <w:t>four</w:t>
      </w:r>
      <w:r>
        <w:t xml:space="preserve"> key elements:  </w:t>
      </w:r>
    </w:p>
    <w:p w14:paraId="0F5E1C9B" w14:textId="01942FC9" w:rsidR="00CB12F9" w:rsidRDefault="00CB12F9" w:rsidP="00CB12F9">
      <w:pPr>
        <w:pStyle w:val="ListParagraph"/>
        <w:numPr>
          <w:ilvl w:val="0"/>
          <w:numId w:val="15"/>
        </w:numPr>
      </w:pPr>
      <w:r>
        <w:t>Name of the resolution: Which resolution are you going to change (</w:t>
      </w:r>
      <w:r>
        <w:rPr>
          <w:i/>
          <w:iCs/>
        </w:rPr>
        <w:t xml:space="preserve">e.g. </w:t>
      </w:r>
      <w:r>
        <w:t>“Draft resolution 1.1”).</w:t>
      </w:r>
    </w:p>
    <w:p w14:paraId="287C2A92" w14:textId="34B1DAA8" w:rsidR="00CB12F9" w:rsidRDefault="00CB12F9" w:rsidP="00CB12F9">
      <w:pPr>
        <w:pStyle w:val="ListParagraph"/>
        <w:numPr>
          <w:ilvl w:val="0"/>
          <w:numId w:val="15"/>
        </w:numPr>
      </w:pPr>
      <w:r>
        <w:t>Main submitter: The name of the member state that is the main submitter (</w:t>
      </w:r>
      <w:r>
        <w:rPr>
          <w:i/>
          <w:iCs/>
        </w:rPr>
        <w:t xml:space="preserve">e.g. </w:t>
      </w:r>
      <w:r>
        <w:t xml:space="preserve">“Paraguay”).  </w:t>
      </w:r>
    </w:p>
    <w:p w14:paraId="5424E0CA" w14:textId="106E66BA" w:rsidR="002C1411" w:rsidRDefault="00CB12F9" w:rsidP="00CB12F9">
      <w:pPr>
        <w:pStyle w:val="ListParagraph"/>
        <w:numPr>
          <w:ilvl w:val="0"/>
          <w:numId w:val="15"/>
        </w:numPr>
      </w:pPr>
      <w:r>
        <w:t>Signatories: Signatories from member states that aren’t the main submitter</w:t>
      </w:r>
      <w:r w:rsidR="002C1411">
        <w:t xml:space="preserve"> in alphabetical order</w:t>
      </w:r>
      <w:r>
        <w:t xml:space="preserve"> (</w:t>
      </w:r>
      <w:r>
        <w:rPr>
          <w:i/>
          <w:iCs/>
        </w:rPr>
        <w:t xml:space="preserve">e.g. </w:t>
      </w:r>
      <w:r>
        <w:t>“The Netherlands, United States of America, etc.”)</w:t>
      </w:r>
      <w:r w:rsidR="002C1411">
        <w:t>.</w:t>
      </w:r>
    </w:p>
    <w:p w14:paraId="3E79E8B9" w14:textId="4D344248" w:rsidR="00CB12F9" w:rsidRDefault="00CB12F9" w:rsidP="002C1411">
      <w:pPr>
        <w:pStyle w:val="ListParagraph"/>
      </w:pPr>
      <w:r>
        <w:t>A draft resolution should at least have 3/5 signatories (ask the chairs for the exact number) excluding the main submitter.</w:t>
      </w:r>
    </w:p>
    <w:p w14:paraId="48A1F1E8" w14:textId="39805DA0" w:rsidR="00CB12F9" w:rsidRDefault="00CB12F9" w:rsidP="00CB12F9">
      <w:pPr>
        <w:pStyle w:val="ListParagraph"/>
        <w:numPr>
          <w:ilvl w:val="0"/>
          <w:numId w:val="15"/>
        </w:numPr>
      </w:pPr>
      <w:r>
        <w:t>The content of the amendment: What you would like to add/delete/ change/etc. (</w:t>
      </w:r>
      <w:r w:rsidR="002C1411">
        <w:rPr>
          <w:i/>
          <w:iCs/>
        </w:rPr>
        <w:t>e.g.</w:t>
      </w:r>
      <w:r w:rsidR="002C1411">
        <w:t xml:space="preserve"> </w:t>
      </w:r>
      <w:r>
        <w:t>“Remove operative clauses 3” or “Change “third world countries” to “member states with a lower living quality” in OC 3).</w:t>
      </w:r>
    </w:p>
    <w:p w14:paraId="500EE8BD" w14:textId="77777777" w:rsidR="002C1411" w:rsidRDefault="002C1411" w:rsidP="002C1411"/>
    <w:p w14:paraId="33E02C3C" w14:textId="117D0C6C" w:rsidR="002C1411" w:rsidRDefault="002C1411" w:rsidP="002C1411">
      <w:pPr>
        <w:pStyle w:val="Heading3"/>
      </w:pPr>
      <w:r>
        <w:t>Handing in your amendment</w:t>
      </w:r>
    </w:p>
    <w:p w14:paraId="3A4AE9E6" w14:textId="4BA98597" w:rsidR="002C1411" w:rsidRDefault="002C1411" w:rsidP="002C1411">
      <w:r>
        <w:t xml:space="preserve">An amendment is not required to be handed in digitally, but it is the preferred method of delivery. Either hand it </w:t>
      </w:r>
      <w:r>
        <w:t xml:space="preserve">in via email </w:t>
      </w:r>
      <w:r>
        <w:t xml:space="preserve">or send a written amendment. When the chair receives your amendment, one of two things can happen:  </w:t>
      </w:r>
    </w:p>
    <w:p w14:paraId="66FBE6F5" w14:textId="2FFD3F71" w:rsidR="002C1411" w:rsidRDefault="002C1411" w:rsidP="002C1411">
      <w:pPr>
        <w:pStyle w:val="ListParagraph"/>
        <w:numPr>
          <w:ilvl w:val="0"/>
          <w:numId w:val="16"/>
        </w:numPr>
      </w:pPr>
      <w:r>
        <w:t>The chair disapproves your amendment for one reason or another. You will receive notice on why the amendment was not approved</w:t>
      </w:r>
      <w:r>
        <w:t>. I</w:t>
      </w:r>
      <w:r>
        <w:t>f not, just send a note</w:t>
      </w:r>
      <w:r>
        <w:t xml:space="preserve"> to the chairs</w:t>
      </w:r>
      <w:r>
        <w:t>.</w:t>
      </w:r>
    </w:p>
    <w:p w14:paraId="40C38C33" w14:textId="4BAA7C93" w:rsidR="002C1411" w:rsidRDefault="002C1411" w:rsidP="002C1411">
      <w:pPr>
        <w:pStyle w:val="ListParagraph"/>
        <w:numPr>
          <w:ilvl w:val="0"/>
          <w:numId w:val="16"/>
        </w:numPr>
      </w:pPr>
      <w:r>
        <w:t xml:space="preserve">The amendment was approved, upon which the committee session will hold a debate on the amendment, with two speakers in favor and two speakers against. After this, the committee will move into substantive voting </w:t>
      </w:r>
      <w:r>
        <w:t>procedure.</w:t>
      </w:r>
      <w:r>
        <w:t xml:space="preserve"> To pass an amendment, it needs a simple majority (50% + 1).</w:t>
      </w:r>
    </w:p>
    <w:p w14:paraId="6679F3E8" w14:textId="77777777" w:rsidR="002C1411" w:rsidRDefault="002C1411">
      <w:pPr>
        <w:spacing w:after="160"/>
      </w:pPr>
      <w:r>
        <w:br w:type="page"/>
      </w:r>
    </w:p>
    <w:p w14:paraId="4A0562C2" w14:textId="733AE706" w:rsidR="002C1411" w:rsidRDefault="002C1411" w:rsidP="002C1411">
      <w:pPr>
        <w:pStyle w:val="Heading1"/>
      </w:pPr>
      <w:bookmarkStart w:id="9" w:name="_Toc140257763"/>
      <w:r>
        <w:lastRenderedPageBreak/>
        <w:t>Example amendment</w:t>
      </w:r>
      <w:bookmarkEnd w:id="9"/>
    </w:p>
    <w:p w14:paraId="4FB09861" w14:textId="77777777" w:rsidR="002C1411" w:rsidRPr="002C1411" w:rsidRDefault="002C1411" w:rsidP="002C1411"/>
    <w:tbl>
      <w:tblPr>
        <w:tblStyle w:val="TableGrid"/>
        <w:tblW w:w="0" w:type="auto"/>
        <w:tblLook w:val="04A0" w:firstRow="1" w:lastRow="0" w:firstColumn="1" w:lastColumn="0" w:noHBand="0" w:noVBand="1"/>
      </w:tblPr>
      <w:tblGrid>
        <w:gridCol w:w="9350"/>
      </w:tblGrid>
      <w:tr w:rsidR="002C1411" w14:paraId="382888E6" w14:textId="77777777" w:rsidTr="002C1411">
        <w:tc>
          <w:tcPr>
            <w:tcW w:w="9350" w:type="dxa"/>
          </w:tcPr>
          <w:p w14:paraId="038DF4C1" w14:textId="77777777" w:rsidR="002C1411" w:rsidRDefault="002C1411" w:rsidP="002C1411">
            <w:pPr>
              <w:spacing w:after="160"/>
            </w:pPr>
            <w:r w:rsidRPr="002C1411">
              <w:rPr>
                <w:b/>
                <w:bCs/>
              </w:rPr>
              <w:t>Resolution:</w:t>
            </w:r>
            <w:r>
              <w:t xml:space="preserve"> 1.1</w:t>
            </w:r>
          </w:p>
          <w:p w14:paraId="2196FB97" w14:textId="0D760441" w:rsidR="002C1411" w:rsidRPr="00CB12F9" w:rsidRDefault="002C1411" w:rsidP="002C1411">
            <w:pPr>
              <w:spacing w:after="160" w:line="240" w:lineRule="auto"/>
            </w:pPr>
            <w:r w:rsidRPr="002C1411">
              <w:rPr>
                <w:b/>
                <w:bCs/>
              </w:rPr>
              <w:t>Main submitter:</w:t>
            </w:r>
            <w:r>
              <w:t xml:space="preserve"> </w:t>
            </w:r>
            <w:r w:rsidRPr="00CB12F9">
              <w:t>Paraguay</w:t>
            </w:r>
          </w:p>
          <w:p w14:paraId="06C14B13" w14:textId="77777777" w:rsidR="002C1411" w:rsidRDefault="002C1411" w:rsidP="002C1411">
            <w:pPr>
              <w:spacing w:after="160"/>
            </w:pPr>
            <w:r w:rsidRPr="002C1411">
              <w:rPr>
                <w:b/>
                <w:bCs/>
              </w:rPr>
              <w:t>Signatories:</w:t>
            </w:r>
            <w:r w:rsidRPr="00CB12F9">
              <w:t xml:space="preserve"> The</w:t>
            </w:r>
            <w:r>
              <w:t xml:space="preserve"> </w:t>
            </w:r>
            <w:r w:rsidRPr="00CB12F9">
              <w:t>Netherlands</w:t>
            </w:r>
            <w:r>
              <w:t>, United States of America, Japan</w:t>
            </w:r>
          </w:p>
          <w:p w14:paraId="724E127F" w14:textId="3913E464" w:rsidR="002C1411" w:rsidRDefault="002C1411" w:rsidP="002C1411">
            <w:pPr>
              <w:spacing w:after="160"/>
            </w:pPr>
            <w:r w:rsidRPr="002C1411">
              <w:rPr>
                <w:b/>
                <w:bCs/>
              </w:rPr>
              <w:t>Changes:</w:t>
            </w:r>
            <w:r>
              <w:t xml:space="preserve"> In OC 3, replace “healthy food” with “a lifelong </w:t>
            </w:r>
            <w:proofErr w:type="gramStart"/>
            <w:r>
              <w:t>amount</w:t>
            </w:r>
            <w:proofErr w:type="gramEnd"/>
            <w:r>
              <w:t xml:space="preserve"> of McDonalds”.</w:t>
            </w:r>
          </w:p>
        </w:tc>
      </w:tr>
    </w:tbl>
    <w:p w14:paraId="4D785563" w14:textId="77777777" w:rsidR="002C1411" w:rsidRPr="002C1411" w:rsidRDefault="002C1411" w:rsidP="002C1411"/>
    <w:sectPr w:rsidR="002C1411" w:rsidRPr="002C14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82D9" w14:textId="77777777" w:rsidR="003703E9" w:rsidRDefault="003703E9" w:rsidP="00B31485">
      <w:pPr>
        <w:spacing w:after="0" w:line="240" w:lineRule="auto"/>
      </w:pPr>
      <w:r>
        <w:separator/>
      </w:r>
    </w:p>
  </w:endnote>
  <w:endnote w:type="continuationSeparator" w:id="0">
    <w:p w14:paraId="30525717" w14:textId="77777777" w:rsidR="003703E9" w:rsidRDefault="003703E9" w:rsidP="00B3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Nex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7209"/>
      <w:docPartObj>
        <w:docPartGallery w:val="Page Numbers (Bottom of Page)"/>
        <w:docPartUnique/>
      </w:docPartObj>
    </w:sdtPr>
    <w:sdtEndPr>
      <w:rPr>
        <w:noProof/>
      </w:rPr>
    </w:sdtEndPr>
    <w:sdtContent>
      <w:p w14:paraId="40740EF4" w14:textId="405B9CD1" w:rsidR="00B31485" w:rsidRDefault="00B31485" w:rsidP="00B31485">
        <w:pPr>
          <w:pStyle w:val="Footer"/>
          <w:jc w:val="right"/>
        </w:pPr>
        <w:r w:rsidRPr="00B31485">
          <w:t>©</w:t>
        </w:r>
        <w:r>
          <w:t xml:space="preserve"> ASMUN 2024</w:t>
        </w:r>
        <w:r>
          <w:tab/>
        </w:r>
        <w:r>
          <w:tab/>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7788" w14:textId="77777777" w:rsidR="003703E9" w:rsidRDefault="003703E9" w:rsidP="00B31485">
      <w:pPr>
        <w:spacing w:after="0" w:line="240" w:lineRule="auto"/>
      </w:pPr>
      <w:r>
        <w:separator/>
      </w:r>
    </w:p>
  </w:footnote>
  <w:footnote w:type="continuationSeparator" w:id="0">
    <w:p w14:paraId="155A3658" w14:textId="77777777" w:rsidR="003703E9" w:rsidRDefault="003703E9" w:rsidP="00B3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161"/>
    <w:multiLevelType w:val="hybridMultilevel"/>
    <w:tmpl w:val="2F0C2ADE"/>
    <w:lvl w:ilvl="0" w:tplc="0409000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25827"/>
    <w:multiLevelType w:val="hybridMultilevel"/>
    <w:tmpl w:val="68DC385C"/>
    <w:lvl w:ilvl="0" w:tplc="ECCAC0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46B29"/>
    <w:multiLevelType w:val="hybridMultilevel"/>
    <w:tmpl w:val="C936BA3C"/>
    <w:lvl w:ilvl="0" w:tplc="516CF670">
      <w:start w:val="1"/>
      <w:numFmt w:val="bullet"/>
      <w:lvlText w:val="-"/>
      <w:lvlJc w:val="left"/>
      <w:pPr>
        <w:ind w:left="720" w:hanging="360"/>
      </w:pPr>
      <w:rPr>
        <w:rFonts w:ascii="Raleway" w:eastAsiaTheme="minorHAnsi" w:hAnsi="Ralewa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D4585"/>
    <w:multiLevelType w:val="hybridMultilevel"/>
    <w:tmpl w:val="8602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E445D"/>
    <w:multiLevelType w:val="hybridMultilevel"/>
    <w:tmpl w:val="2BD27492"/>
    <w:lvl w:ilvl="0" w:tplc="E8E4FFF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C5999"/>
    <w:multiLevelType w:val="hybridMultilevel"/>
    <w:tmpl w:val="1F648528"/>
    <w:lvl w:ilvl="0" w:tplc="CAE8BC58">
      <w:start w:val="1"/>
      <w:numFmt w:val="decimal"/>
      <w:lvlText w:val="%1)"/>
      <w:lvlJc w:val="left"/>
      <w:pPr>
        <w:ind w:left="9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FB8F80A">
      <w:start w:val="1"/>
      <w:numFmt w:val="lowerLetter"/>
      <w:lvlText w:val="%2"/>
      <w:lvlJc w:val="left"/>
      <w:pPr>
        <w:ind w:left="17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AB83A0A">
      <w:start w:val="1"/>
      <w:numFmt w:val="lowerRoman"/>
      <w:lvlText w:val="%3"/>
      <w:lvlJc w:val="left"/>
      <w:pPr>
        <w:ind w:left="25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1D81860">
      <w:start w:val="1"/>
      <w:numFmt w:val="decimal"/>
      <w:lvlText w:val="%4"/>
      <w:lvlJc w:val="left"/>
      <w:pPr>
        <w:ind w:left="32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6EA269A">
      <w:start w:val="1"/>
      <w:numFmt w:val="lowerLetter"/>
      <w:lvlText w:val="%5"/>
      <w:lvlJc w:val="left"/>
      <w:pPr>
        <w:ind w:left="39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9A88818">
      <w:start w:val="1"/>
      <w:numFmt w:val="lowerRoman"/>
      <w:lvlText w:val="%6"/>
      <w:lvlJc w:val="left"/>
      <w:pPr>
        <w:ind w:left="46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C4A8534">
      <w:start w:val="1"/>
      <w:numFmt w:val="decimal"/>
      <w:lvlText w:val="%7"/>
      <w:lvlJc w:val="left"/>
      <w:pPr>
        <w:ind w:left="53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A50668E">
      <w:start w:val="1"/>
      <w:numFmt w:val="lowerLetter"/>
      <w:lvlText w:val="%8"/>
      <w:lvlJc w:val="left"/>
      <w:pPr>
        <w:ind w:left="61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9E6D234">
      <w:start w:val="1"/>
      <w:numFmt w:val="lowerRoman"/>
      <w:lvlText w:val="%9"/>
      <w:lvlJc w:val="left"/>
      <w:pPr>
        <w:ind w:left="68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92C6C92"/>
    <w:multiLevelType w:val="hybridMultilevel"/>
    <w:tmpl w:val="D9DEA22A"/>
    <w:lvl w:ilvl="0" w:tplc="E8E4FFF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00661"/>
    <w:multiLevelType w:val="hybridMultilevel"/>
    <w:tmpl w:val="FC86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C3C8A"/>
    <w:multiLevelType w:val="hybridMultilevel"/>
    <w:tmpl w:val="70B09D70"/>
    <w:lvl w:ilvl="0" w:tplc="4E72DFF0">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9E6847"/>
    <w:multiLevelType w:val="hybridMultilevel"/>
    <w:tmpl w:val="6FBA9332"/>
    <w:lvl w:ilvl="0" w:tplc="E8E4FFF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133CA"/>
    <w:multiLevelType w:val="hybridMultilevel"/>
    <w:tmpl w:val="018A48C0"/>
    <w:lvl w:ilvl="0" w:tplc="825C991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C467E"/>
    <w:multiLevelType w:val="hybridMultilevel"/>
    <w:tmpl w:val="3E9652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40CF3"/>
    <w:multiLevelType w:val="hybridMultilevel"/>
    <w:tmpl w:val="DA92A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F0360"/>
    <w:multiLevelType w:val="hybridMultilevel"/>
    <w:tmpl w:val="2452E7F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4892651">
    <w:abstractNumId w:val="2"/>
  </w:num>
  <w:num w:numId="2" w16cid:durableId="855851538">
    <w:abstractNumId w:val="8"/>
  </w:num>
  <w:num w:numId="3" w16cid:durableId="1265918755">
    <w:abstractNumId w:val="7"/>
  </w:num>
  <w:num w:numId="4" w16cid:durableId="1378696580">
    <w:abstractNumId w:val="8"/>
    <w:lvlOverride w:ilvl="0">
      <w:startOverride w:val="1"/>
    </w:lvlOverride>
  </w:num>
  <w:num w:numId="5" w16cid:durableId="1488016165">
    <w:abstractNumId w:val="4"/>
  </w:num>
  <w:num w:numId="6" w16cid:durableId="1844665151">
    <w:abstractNumId w:val="10"/>
  </w:num>
  <w:num w:numId="7" w16cid:durableId="1283000081">
    <w:abstractNumId w:val="6"/>
  </w:num>
  <w:num w:numId="8" w16cid:durableId="384911360">
    <w:abstractNumId w:val="9"/>
  </w:num>
  <w:num w:numId="9" w16cid:durableId="1133015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1876786">
    <w:abstractNumId w:val="8"/>
    <w:lvlOverride w:ilvl="0">
      <w:startOverride w:val="1"/>
    </w:lvlOverride>
  </w:num>
  <w:num w:numId="11" w16cid:durableId="846791478">
    <w:abstractNumId w:val="12"/>
  </w:num>
  <w:num w:numId="12" w16cid:durableId="566383928">
    <w:abstractNumId w:val="13"/>
  </w:num>
  <w:num w:numId="13" w16cid:durableId="704865994">
    <w:abstractNumId w:val="1"/>
  </w:num>
  <w:num w:numId="14" w16cid:durableId="892884617">
    <w:abstractNumId w:val="11"/>
  </w:num>
  <w:num w:numId="15" w16cid:durableId="512257148">
    <w:abstractNumId w:val="0"/>
  </w:num>
  <w:num w:numId="16" w16cid:durableId="748189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2"/>
    <w:rsid w:val="00012D5D"/>
    <w:rsid w:val="00082FC6"/>
    <w:rsid w:val="000C696D"/>
    <w:rsid w:val="002252C7"/>
    <w:rsid w:val="002509BA"/>
    <w:rsid w:val="002C1411"/>
    <w:rsid w:val="002F57A2"/>
    <w:rsid w:val="00306E5E"/>
    <w:rsid w:val="003703E9"/>
    <w:rsid w:val="003A3D59"/>
    <w:rsid w:val="00552891"/>
    <w:rsid w:val="00583082"/>
    <w:rsid w:val="005D3122"/>
    <w:rsid w:val="006371C7"/>
    <w:rsid w:val="00864E81"/>
    <w:rsid w:val="00901818"/>
    <w:rsid w:val="0099021F"/>
    <w:rsid w:val="009C1198"/>
    <w:rsid w:val="00A958EB"/>
    <w:rsid w:val="00B01DA6"/>
    <w:rsid w:val="00B31485"/>
    <w:rsid w:val="00B3514B"/>
    <w:rsid w:val="00B823EA"/>
    <w:rsid w:val="00CB12F9"/>
    <w:rsid w:val="00E40D42"/>
    <w:rsid w:val="00F3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5856B"/>
  <w15:chartTrackingRefBased/>
  <w15:docId w15:val="{D86065FF-B988-428F-B7A8-2826FBB6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1"/>
    <w:pPr>
      <w:spacing w:after="40"/>
    </w:pPr>
  </w:style>
  <w:style w:type="paragraph" w:styleId="Heading1">
    <w:name w:val="heading 1"/>
    <w:basedOn w:val="Normal"/>
    <w:next w:val="Normal"/>
    <w:link w:val="Heading1Char"/>
    <w:autoRedefine/>
    <w:uiPriority w:val="9"/>
    <w:qFormat/>
    <w:rsid w:val="006371C7"/>
    <w:pPr>
      <w:keepNext/>
      <w:keepLines/>
      <w:numPr>
        <w:numId w:val="2"/>
      </w:numPr>
      <w:spacing w:before="240" w:after="0"/>
      <w:outlineLvl w:val="0"/>
    </w:pPr>
    <w:rPr>
      <w:rFonts w:ascii="Raleway" w:eastAsiaTheme="majorEastAsia" w:hAnsi="Raleway" w:cstheme="majorBidi"/>
      <w:color w:val="069EDB"/>
      <w:sz w:val="32"/>
      <w:szCs w:val="32"/>
    </w:rPr>
  </w:style>
  <w:style w:type="paragraph" w:styleId="Heading2">
    <w:name w:val="heading 2"/>
    <w:basedOn w:val="Normal"/>
    <w:next w:val="Normal"/>
    <w:link w:val="Heading2Char"/>
    <w:autoRedefine/>
    <w:uiPriority w:val="9"/>
    <w:unhideWhenUsed/>
    <w:qFormat/>
    <w:rsid w:val="006371C7"/>
    <w:pPr>
      <w:keepNext/>
      <w:keepLines/>
      <w:spacing w:before="40" w:after="0"/>
      <w:outlineLvl w:val="1"/>
    </w:pPr>
    <w:rPr>
      <w:rFonts w:ascii="Raleway" w:eastAsiaTheme="majorEastAsia" w:hAnsi="Raleway" w:cstheme="majorBidi"/>
      <w:color w:val="069EDB"/>
      <w:sz w:val="26"/>
      <w:szCs w:val="26"/>
    </w:rPr>
  </w:style>
  <w:style w:type="paragraph" w:styleId="Heading3">
    <w:name w:val="heading 3"/>
    <w:basedOn w:val="Normal"/>
    <w:next w:val="Normal"/>
    <w:link w:val="Heading3Char"/>
    <w:uiPriority w:val="9"/>
    <w:unhideWhenUsed/>
    <w:qFormat/>
    <w:rsid w:val="006371C7"/>
    <w:pPr>
      <w:keepNext/>
      <w:keepLines/>
      <w:spacing w:before="40" w:after="0"/>
      <w:outlineLvl w:val="2"/>
    </w:pPr>
    <w:rPr>
      <w:rFonts w:ascii="Raleway" w:eastAsiaTheme="majorEastAsia" w:hAnsi="Raleway" w:cstheme="majorBidi"/>
      <w:color w:val="002F49"/>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C7"/>
    <w:rPr>
      <w:rFonts w:ascii="Raleway" w:eastAsiaTheme="majorEastAsia" w:hAnsi="Raleway" w:cstheme="majorBidi"/>
      <w:color w:val="069EDB"/>
      <w:sz w:val="32"/>
      <w:szCs w:val="32"/>
    </w:rPr>
  </w:style>
  <w:style w:type="paragraph" w:styleId="Title">
    <w:name w:val="Title"/>
    <w:basedOn w:val="Normal"/>
    <w:next w:val="Normal"/>
    <w:link w:val="TitleChar"/>
    <w:autoRedefine/>
    <w:uiPriority w:val="10"/>
    <w:qFormat/>
    <w:rsid w:val="0055289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52891"/>
    <w:rPr>
      <w:rFonts w:ascii="Raleway" w:eastAsiaTheme="majorEastAsia" w:hAnsi="Raleway" w:cstheme="majorBidi"/>
      <w:color w:val="231F20"/>
      <w:spacing w:val="-10"/>
      <w:kern w:val="28"/>
      <w:sz w:val="56"/>
      <w:szCs w:val="56"/>
    </w:rPr>
  </w:style>
  <w:style w:type="character" w:customStyle="1" w:styleId="Heading2Char">
    <w:name w:val="Heading 2 Char"/>
    <w:basedOn w:val="DefaultParagraphFont"/>
    <w:link w:val="Heading2"/>
    <w:uiPriority w:val="9"/>
    <w:rsid w:val="006371C7"/>
    <w:rPr>
      <w:rFonts w:ascii="Raleway" w:eastAsiaTheme="majorEastAsia" w:hAnsi="Raleway" w:cstheme="majorBidi"/>
      <w:color w:val="069EDB"/>
      <w:sz w:val="26"/>
      <w:szCs w:val="26"/>
    </w:rPr>
  </w:style>
  <w:style w:type="paragraph" w:styleId="NoSpacing">
    <w:name w:val="No Spacing"/>
    <w:link w:val="NoSpacingChar"/>
    <w:autoRedefine/>
    <w:uiPriority w:val="1"/>
    <w:qFormat/>
    <w:rsid w:val="00583082"/>
    <w:pPr>
      <w:spacing w:after="0" w:line="240" w:lineRule="auto"/>
    </w:pPr>
    <w:rPr>
      <w:rFonts w:ascii="Raleway" w:hAnsi="Raleway"/>
      <w:color w:val="3E444B"/>
    </w:rPr>
  </w:style>
  <w:style w:type="paragraph" w:styleId="Subtitle">
    <w:name w:val="Subtitle"/>
    <w:basedOn w:val="Normal"/>
    <w:next w:val="Normal"/>
    <w:link w:val="SubtitleChar"/>
    <w:uiPriority w:val="11"/>
    <w:qFormat/>
    <w:rsid w:val="00583082"/>
    <w:pPr>
      <w:numPr>
        <w:ilvl w:val="1"/>
      </w:numPr>
    </w:pPr>
    <w:rPr>
      <w:rFonts w:eastAsiaTheme="minorEastAsia"/>
      <w:spacing w:val="15"/>
    </w:rPr>
  </w:style>
  <w:style w:type="character" w:customStyle="1" w:styleId="SubtitleChar">
    <w:name w:val="Subtitle Char"/>
    <w:basedOn w:val="DefaultParagraphFont"/>
    <w:link w:val="Subtitle"/>
    <w:uiPriority w:val="11"/>
    <w:rsid w:val="00583082"/>
    <w:rPr>
      <w:rFonts w:ascii="Raleway" w:eastAsiaTheme="minorEastAsia" w:hAnsi="Raleway"/>
      <w:color w:val="3E444B"/>
      <w:spacing w:val="15"/>
    </w:rPr>
  </w:style>
  <w:style w:type="character" w:styleId="SubtleEmphasis">
    <w:name w:val="Subtle Emphasis"/>
    <w:basedOn w:val="DefaultParagraphFont"/>
    <w:uiPriority w:val="19"/>
    <w:qFormat/>
    <w:rsid w:val="00583082"/>
    <w:rPr>
      <w:rFonts w:ascii="Raleway" w:hAnsi="Raleway"/>
      <w:i/>
      <w:iCs/>
      <w:color w:val="3E444B"/>
    </w:rPr>
  </w:style>
  <w:style w:type="character" w:styleId="Emphasis">
    <w:name w:val="Emphasis"/>
    <w:basedOn w:val="DefaultParagraphFont"/>
    <w:uiPriority w:val="20"/>
    <w:qFormat/>
    <w:rsid w:val="006371C7"/>
    <w:rPr>
      <w:rFonts w:asciiTheme="minorHAnsi" w:hAnsiTheme="minorHAnsi"/>
      <w:b/>
      <w:i/>
      <w:iCs/>
    </w:rPr>
  </w:style>
  <w:style w:type="character" w:styleId="IntenseEmphasis">
    <w:name w:val="Intense Emphasis"/>
    <w:basedOn w:val="DefaultParagraphFont"/>
    <w:uiPriority w:val="21"/>
    <w:qFormat/>
    <w:rsid w:val="00552891"/>
    <w:rPr>
      <w:rFonts w:ascii="Raleway" w:hAnsi="Raleway"/>
      <w:i/>
      <w:iCs/>
      <w:color w:val="069EDB"/>
    </w:rPr>
  </w:style>
  <w:style w:type="character" w:styleId="Strong">
    <w:name w:val="Strong"/>
    <w:basedOn w:val="DefaultParagraphFont"/>
    <w:uiPriority w:val="22"/>
    <w:qFormat/>
    <w:rsid w:val="00583082"/>
    <w:rPr>
      <w:rFonts w:ascii="Raleway" w:hAnsi="Raleway"/>
      <w:b/>
      <w:bCs/>
      <w:color w:val="3E444B"/>
    </w:rPr>
  </w:style>
  <w:style w:type="paragraph" w:styleId="Quote">
    <w:name w:val="Quote"/>
    <w:basedOn w:val="Normal"/>
    <w:next w:val="Normal"/>
    <w:link w:val="QuoteChar"/>
    <w:uiPriority w:val="29"/>
    <w:qFormat/>
    <w:rsid w:val="00583082"/>
    <w:pPr>
      <w:spacing w:before="200"/>
      <w:ind w:left="864" w:right="864"/>
      <w:jc w:val="center"/>
    </w:pPr>
    <w:rPr>
      <w:i/>
      <w:iCs/>
    </w:rPr>
  </w:style>
  <w:style w:type="character" w:customStyle="1" w:styleId="QuoteChar">
    <w:name w:val="Quote Char"/>
    <w:basedOn w:val="DefaultParagraphFont"/>
    <w:link w:val="Quote"/>
    <w:uiPriority w:val="29"/>
    <w:rsid w:val="00583082"/>
    <w:rPr>
      <w:rFonts w:ascii="Raleway" w:hAnsi="Raleway"/>
      <w:i/>
      <w:iCs/>
      <w:color w:val="3E444B"/>
    </w:rPr>
  </w:style>
  <w:style w:type="paragraph" w:styleId="IntenseQuote">
    <w:name w:val="Intense Quote"/>
    <w:basedOn w:val="Normal"/>
    <w:next w:val="Normal"/>
    <w:link w:val="IntenseQuoteChar"/>
    <w:autoRedefine/>
    <w:uiPriority w:val="30"/>
    <w:qFormat/>
    <w:rsid w:val="00552891"/>
    <w:pPr>
      <w:pBdr>
        <w:top w:val="single" w:sz="4" w:space="10" w:color="4472C4" w:themeColor="accent1"/>
        <w:bottom w:val="single" w:sz="4" w:space="10" w:color="4472C4" w:themeColor="accent1"/>
      </w:pBdr>
      <w:spacing w:before="360" w:after="360"/>
      <w:ind w:left="864" w:right="864"/>
      <w:jc w:val="center"/>
    </w:pPr>
    <w:rPr>
      <w:i/>
      <w:iCs/>
      <w:color w:val="069EDB"/>
    </w:rPr>
  </w:style>
  <w:style w:type="character" w:customStyle="1" w:styleId="IntenseQuoteChar">
    <w:name w:val="Intense Quote Char"/>
    <w:basedOn w:val="DefaultParagraphFont"/>
    <w:link w:val="IntenseQuote"/>
    <w:uiPriority w:val="30"/>
    <w:rsid w:val="00552891"/>
    <w:rPr>
      <w:rFonts w:ascii="Raleway" w:hAnsi="Raleway"/>
      <w:i/>
      <w:iCs/>
      <w:color w:val="069EDB"/>
    </w:rPr>
  </w:style>
  <w:style w:type="character" w:styleId="SubtleReference">
    <w:name w:val="Subtle Reference"/>
    <w:basedOn w:val="DefaultParagraphFont"/>
    <w:uiPriority w:val="31"/>
    <w:qFormat/>
    <w:rsid w:val="00583082"/>
    <w:rPr>
      <w:rFonts w:ascii="Raleway" w:hAnsi="Raleway"/>
      <w:smallCaps/>
      <w:color w:val="3E444B"/>
    </w:rPr>
  </w:style>
  <w:style w:type="character" w:styleId="IntenseReference">
    <w:name w:val="Intense Reference"/>
    <w:basedOn w:val="DefaultParagraphFont"/>
    <w:uiPriority w:val="32"/>
    <w:qFormat/>
    <w:rsid w:val="00583082"/>
    <w:rPr>
      <w:rFonts w:ascii="Raleway" w:hAnsi="Raleway"/>
      <w:b/>
      <w:bCs/>
      <w:smallCaps/>
      <w:color w:val="007BBE"/>
      <w:spacing w:val="5"/>
    </w:rPr>
  </w:style>
  <w:style w:type="character" w:styleId="BookTitle">
    <w:name w:val="Book Title"/>
    <w:basedOn w:val="DefaultParagraphFont"/>
    <w:uiPriority w:val="33"/>
    <w:qFormat/>
    <w:rsid w:val="00583082"/>
    <w:rPr>
      <w:rFonts w:ascii="Raleway" w:hAnsi="Raleway"/>
      <w:b/>
      <w:bCs/>
      <w:i/>
      <w:iCs/>
      <w:color w:val="3E444B"/>
      <w:spacing w:val="5"/>
    </w:rPr>
  </w:style>
  <w:style w:type="paragraph" w:styleId="ListParagraph">
    <w:name w:val="List Paragraph"/>
    <w:basedOn w:val="Normal"/>
    <w:uiPriority w:val="34"/>
    <w:qFormat/>
    <w:rsid w:val="00583082"/>
    <w:pPr>
      <w:ind w:left="720"/>
      <w:contextualSpacing/>
    </w:pPr>
  </w:style>
  <w:style w:type="character" w:customStyle="1" w:styleId="Heading3Char">
    <w:name w:val="Heading 3 Char"/>
    <w:basedOn w:val="DefaultParagraphFont"/>
    <w:link w:val="Heading3"/>
    <w:uiPriority w:val="9"/>
    <w:rsid w:val="006371C7"/>
    <w:rPr>
      <w:rFonts w:ascii="Raleway" w:eastAsiaTheme="majorEastAsia" w:hAnsi="Raleway" w:cstheme="majorBidi"/>
      <w:color w:val="002F49"/>
      <w:sz w:val="26"/>
      <w:szCs w:val="24"/>
    </w:rPr>
  </w:style>
  <w:style w:type="character" w:customStyle="1" w:styleId="NoSpacingChar">
    <w:name w:val="No Spacing Char"/>
    <w:basedOn w:val="DefaultParagraphFont"/>
    <w:link w:val="NoSpacing"/>
    <w:uiPriority w:val="1"/>
    <w:rsid w:val="00B3514B"/>
    <w:rPr>
      <w:rFonts w:ascii="Raleway" w:hAnsi="Raleway"/>
      <w:color w:val="3E444B"/>
    </w:rPr>
  </w:style>
  <w:style w:type="paragraph" w:styleId="TOCHeading">
    <w:name w:val="TOC Heading"/>
    <w:basedOn w:val="Heading1"/>
    <w:next w:val="Normal"/>
    <w:uiPriority w:val="39"/>
    <w:unhideWhenUsed/>
    <w:qFormat/>
    <w:rsid w:val="00B3514B"/>
    <w:pPr>
      <w:numPr>
        <w:numId w:val="0"/>
      </w:numPr>
      <w:outlineLvl w:val="9"/>
    </w:pPr>
    <w:rPr>
      <w:rFonts w:asciiTheme="majorHAnsi" w:hAnsiTheme="majorHAnsi"/>
      <w:color w:val="2F5496" w:themeColor="accent1" w:themeShade="BF"/>
      <w:kern w:val="0"/>
      <w14:ligatures w14:val="none"/>
    </w:rPr>
  </w:style>
  <w:style w:type="paragraph" w:styleId="TOC1">
    <w:name w:val="toc 1"/>
    <w:basedOn w:val="Normal"/>
    <w:next w:val="Normal"/>
    <w:autoRedefine/>
    <w:uiPriority w:val="39"/>
    <w:unhideWhenUsed/>
    <w:rsid w:val="00B3514B"/>
    <w:pPr>
      <w:spacing w:after="100"/>
    </w:pPr>
  </w:style>
  <w:style w:type="paragraph" w:styleId="TOC3">
    <w:name w:val="toc 3"/>
    <w:basedOn w:val="Normal"/>
    <w:next w:val="Normal"/>
    <w:autoRedefine/>
    <w:uiPriority w:val="39"/>
    <w:unhideWhenUsed/>
    <w:rsid w:val="00B3514B"/>
    <w:pPr>
      <w:spacing w:after="100"/>
      <w:ind w:left="440"/>
    </w:pPr>
  </w:style>
  <w:style w:type="character" w:styleId="Hyperlink">
    <w:name w:val="Hyperlink"/>
    <w:basedOn w:val="DefaultParagraphFont"/>
    <w:uiPriority w:val="99"/>
    <w:unhideWhenUsed/>
    <w:rsid w:val="00B3514B"/>
    <w:rPr>
      <w:color w:val="0563C1" w:themeColor="hyperlink"/>
      <w:u w:val="single"/>
    </w:rPr>
  </w:style>
  <w:style w:type="paragraph" w:styleId="Header">
    <w:name w:val="header"/>
    <w:basedOn w:val="Normal"/>
    <w:link w:val="HeaderChar"/>
    <w:uiPriority w:val="99"/>
    <w:unhideWhenUsed/>
    <w:rsid w:val="00B3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85"/>
    <w:rPr>
      <w:rFonts w:ascii="Raleway" w:hAnsi="Raleway"/>
      <w:color w:val="231F20"/>
    </w:rPr>
  </w:style>
  <w:style w:type="paragraph" w:styleId="Footer">
    <w:name w:val="footer"/>
    <w:basedOn w:val="Normal"/>
    <w:link w:val="FooterChar"/>
    <w:uiPriority w:val="99"/>
    <w:unhideWhenUsed/>
    <w:rsid w:val="00B3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85"/>
    <w:rPr>
      <w:rFonts w:ascii="Raleway" w:hAnsi="Raleway"/>
      <w:color w:val="231F20"/>
    </w:rPr>
  </w:style>
  <w:style w:type="table" w:styleId="TableGrid">
    <w:name w:val="Table Grid"/>
    <w:basedOn w:val="TableNormal"/>
    <w:uiPriority w:val="39"/>
    <w:rsid w:val="00CB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730">
      <w:bodyDiv w:val="1"/>
      <w:marLeft w:val="0"/>
      <w:marRight w:val="0"/>
      <w:marTop w:val="0"/>
      <w:marBottom w:val="0"/>
      <w:divBdr>
        <w:top w:val="none" w:sz="0" w:space="0" w:color="auto"/>
        <w:left w:val="none" w:sz="0" w:space="0" w:color="auto"/>
        <w:bottom w:val="none" w:sz="0" w:space="0" w:color="auto"/>
        <w:right w:val="none" w:sz="0" w:space="0" w:color="auto"/>
      </w:divBdr>
    </w:div>
    <w:div w:id="1344479741">
      <w:bodyDiv w:val="1"/>
      <w:marLeft w:val="0"/>
      <w:marRight w:val="0"/>
      <w:marTop w:val="0"/>
      <w:marBottom w:val="0"/>
      <w:divBdr>
        <w:top w:val="none" w:sz="0" w:space="0" w:color="auto"/>
        <w:left w:val="none" w:sz="0" w:space="0" w:color="auto"/>
        <w:bottom w:val="none" w:sz="0" w:space="0" w:color="auto"/>
        <w:right w:val="none" w:sz="0" w:space="0" w:color="auto"/>
      </w:divBdr>
    </w:div>
    <w:div w:id="16177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0982-F8B1-46DD-9533-46E07926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IJcken</dc:creator>
  <cp:keywords/>
  <dc:description/>
  <cp:lastModifiedBy>Stefan van IJcken</cp:lastModifiedBy>
  <cp:revision>3</cp:revision>
  <dcterms:created xsi:type="dcterms:W3CDTF">2023-07-14T18:08:00Z</dcterms:created>
  <dcterms:modified xsi:type="dcterms:W3CDTF">2023-07-14T18:09:00Z</dcterms:modified>
</cp:coreProperties>
</file>